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F8C720">
      <w:pPr>
        <w:spacing w:line="560" w:lineRule="exact"/>
        <w:jc w:val="left"/>
        <w:rPr>
          <w:rFonts w:hint="eastAsia" w:ascii="黑体" w:hAnsi="黑体" w:eastAsia="黑体" w:cs="仿宋_GB2312"/>
          <w:szCs w:val="32"/>
        </w:rPr>
      </w:pPr>
      <w:bookmarkStart w:id="0" w:name="关于规范全省职业技能培训时长及就业补助资金补贴标准的通知"/>
      <w:bookmarkStart w:id="1" w:name="五其他事项"/>
      <w:r>
        <w:rPr>
          <w:rFonts w:hint="eastAsia" w:ascii="黑体" w:hAnsi="黑体" w:eastAsia="黑体" w:cs="仿宋_GB2312"/>
          <w:szCs w:val="32"/>
        </w:rPr>
        <w:t>附件3</w:t>
      </w:r>
    </w:p>
    <w:p w14:paraId="76F6CA3A">
      <w:pPr>
        <w:spacing w:line="560" w:lineRule="exact"/>
        <w:jc w:val="center"/>
        <w:rPr>
          <w:rFonts w:hint="eastAsia" w:ascii="方正小标宋简体" w:hAnsi="方正小标宋简体" w:eastAsia="方正小标宋简体" w:cs="方正小标宋简体"/>
          <w:szCs w:val="32"/>
        </w:rPr>
      </w:pPr>
    </w:p>
    <w:p w14:paraId="6F4FE653">
      <w:pPr>
        <w:spacing w:line="600" w:lineRule="exact"/>
        <w:jc w:val="center"/>
        <w:rPr>
          <w:rFonts w:hint="eastAsia" w:ascii="小标宋" w:hAnsi="黑体" w:eastAsia="小标宋" w:cs="黑体"/>
          <w:sz w:val="44"/>
          <w:szCs w:val="44"/>
        </w:rPr>
      </w:pPr>
      <w:r>
        <w:rPr>
          <w:rFonts w:hint="eastAsia" w:ascii="小标宋" w:hAnsi="黑体" w:eastAsia="小标宋" w:cs="黑体"/>
          <w:sz w:val="44"/>
          <w:szCs w:val="44"/>
        </w:rPr>
        <w:t>推进专项职业能力培训工作指引</w:t>
      </w:r>
    </w:p>
    <w:p w14:paraId="343BBF2D">
      <w:pPr>
        <w:pStyle w:val="5"/>
        <w:contextualSpacing/>
        <w:jc w:val="center"/>
        <w:rPr>
          <w:rFonts w:hint="eastAsia" w:ascii="方正小标宋简体" w:hAnsi="方正小标宋简体" w:eastAsia="方正小标宋简体" w:cs="方正小标宋简体"/>
          <w:szCs w:val="32"/>
        </w:rPr>
      </w:pPr>
    </w:p>
    <w:p w14:paraId="5F060246">
      <w:pPr>
        <w:ind w:firstLine="632" w:firstLineChars="200"/>
        <w:contextualSpacing/>
        <w:jc w:val="left"/>
        <w:rPr>
          <w:rFonts w:hint="eastAsia" w:ascii="仿宋_GB2312" w:hAnsi="仿宋_GB2312" w:eastAsia="仿宋_GB2312" w:cs="仿宋_GB2312"/>
          <w:szCs w:val="32"/>
        </w:rPr>
      </w:pPr>
      <w:r>
        <w:rPr>
          <w:rFonts w:hint="eastAsia" w:ascii="仿宋_GB2312" w:hAnsi="仿宋_GB2312" w:eastAsia="仿宋_GB2312" w:cs="仿宋_GB2312"/>
          <w:szCs w:val="32"/>
        </w:rPr>
        <w:t>为深入贯彻落实国家大规模职业技能提升培训行动部署，重点面向农村转移劳动力、返乡农民工、脱贫劳动力等群体快速输送实用技能，充分发挥专项职业能力培训门槛低、适配广、见效快的优势，推动重点群体实现技能促就业、技能增收入，现明确如下推进专项职业能力培训工作指引。</w:t>
      </w:r>
    </w:p>
    <w:p w14:paraId="14857672">
      <w:pPr>
        <w:pStyle w:val="4"/>
        <w:keepNext w:val="0"/>
        <w:keepLines w:val="0"/>
        <w:widowControl w:val="0"/>
        <w:numPr>
          <w:ilvl w:val="0"/>
          <w:numId w:val="0"/>
        </w:numPr>
        <w:tabs>
          <w:tab w:val="left" w:pos="0"/>
        </w:tabs>
        <w:spacing w:before="0"/>
        <w:ind w:firstLine="632" w:firstLineChars="200"/>
        <w:contextualSpacing/>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一、主要内容</w:t>
      </w:r>
    </w:p>
    <w:p w14:paraId="1109F834">
      <w:pPr>
        <w:ind w:firstLine="632" w:firstLineChars="200"/>
        <w:contextualSpacing/>
        <w:rPr>
          <w:rFonts w:hint="eastAsia" w:ascii="仿宋_GB2312" w:hAnsi="黑体" w:eastAsia="仿宋_GB2312" w:cs="华文仿宋"/>
          <w:szCs w:val="32"/>
        </w:rPr>
      </w:pPr>
      <w:r>
        <w:rPr>
          <w:rFonts w:hint="eastAsia" w:ascii="楷体_GB2312" w:hAnsi="楷体_GB2312" w:eastAsia="楷体_GB2312" w:cs="楷体_GB2312"/>
          <w:b/>
          <w:bCs/>
          <w:szCs w:val="32"/>
        </w:rPr>
        <w:t>（一）培训目录。</w:t>
      </w:r>
      <w:r>
        <w:rPr>
          <w:rFonts w:hint="eastAsia" w:ascii="仿宋_GB2312" w:hAnsi="黑体" w:eastAsia="仿宋_GB2312" w:cs="仿宋_GB2312"/>
          <w:szCs w:val="32"/>
        </w:rPr>
        <w:t>结合我省产业与区域发展现状、从业人员结构特点及新产业新技术发展趋势，围绕就业创业需求旺盛、产业发展急需的领域，现发布《专项职业能力培训需求指导目录</w:t>
      </w:r>
      <w:r>
        <w:rPr>
          <w:rFonts w:hint="eastAsia" w:ascii="仿宋_GB2312" w:hAnsi="黑体" w:eastAsia="仿宋_GB2312" w:cs="华文仿宋"/>
          <w:szCs w:val="32"/>
        </w:rPr>
        <w:t>（第一批）</w:t>
      </w:r>
      <w:r>
        <w:rPr>
          <w:rFonts w:hint="eastAsia" w:ascii="仿宋_GB2312" w:hAnsi="黑体" w:eastAsia="仿宋_GB2312" w:cs="仿宋_GB2312"/>
          <w:szCs w:val="32"/>
        </w:rPr>
        <w:t>》</w:t>
      </w:r>
      <w:r>
        <w:rPr>
          <w:rFonts w:hint="eastAsia" w:ascii="仿宋_GB2312" w:hAnsi="黑体" w:eastAsia="仿宋_GB2312" w:cs="华文仿宋"/>
          <w:szCs w:val="32"/>
        </w:rPr>
        <w:t>。各地可依据该目录开展专项职业能力培训，也可结合本地产业发展实际、劳务品牌建设需要及技能人才培养需求，制定本地专项职业能力培训目录，目录清单根据实际情况定期动态更新。</w:t>
      </w:r>
    </w:p>
    <w:p w14:paraId="3ECB9F86">
      <w:pPr>
        <w:pStyle w:val="5"/>
        <w:ind w:firstLine="643"/>
        <w:contextualSpacing/>
        <w:rPr>
          <w:rFonts w:hint="eastAsia" w:ascii="仿宋_GB2312" w:hAnsi="仿宋_GB2312" w:eastAsia="仿宋_GB2312" w:cs="仿宋_GB2312"/>
          <w:szCs w:val="32"/>
        </w:rPr>
      </w:pPr>
      <w:r>
        <w:rPr>
          <w:rFonts w:hint="eastAsia" w:ascii="楷体_GB2312" w:hAnsi="楷体_GB2312" w:eastAsia="楷体_GB2312" w:cs="楷体_GB2312"/>
          <w:b/>
          <w:bCs/>
          <w:szCs w:val="32"/>
        </w:rPr>
        <w:t>（二）培训对象。</w:t>
      </w:r>
      <w:r>
        <w:rPr>
          <w:rFonts w:hint="eastAsia" w:ascii="仿宋_GB2312" w:hAnsi="仿宋_GB2312" w:eastAsia="仿宋_GB2312" w:cs="仿宋_GB2312"/>
          <w:szCs w:val="32"/>
        </w:rPr>
        <w:t>符合政府补贴性培训条件的五类人员，重点面向五类人员中农村转移劳动力、返乡农民工、脱贫劳动力等低技能群体。</w:t>
      </w:r>
    </w:p>
    <w:p w14:paraId="35FB81EB">
      <w:pPr>
        <w:pStyle w:val="5"/>
        <w:ind w:firstLine="643"/>
        <w:contextualSpacing/>
        <w:rPr>
          <w:rFonts w:hint="eastAsia" w:ascii="仿宋_GB2312" w:hAnsi="仿宋_GB2312" w:eastAsia="仿宋_GB2312" w:cs="仿宋_GB2312"/>
          <w:spacing w:val="-10"/>
          <w:szCs w:val="32"/>
        </w:rPr>
      </w:pPr>
      <w:r>
        <w:rPr>
          <w:rFonts w:hint="eastAsia" w:ascii="楷体_GB2312" w:hAnsi="楷体_GB2312" w:eastAsia="楷体_GB2312" w:cs="楷体_GB2312"/>
          <w:b/>
          <w:bCs/>
          <w:szCs w:val="32"/>
        </w:rPr>
        <w:t>（三）</w:t>
      </w:r>
      <w:r>
        <w:rPr>
          <w:rFonts w:hint="eastAsia" w:ascii="楷体_GB2312" w:hAnsi="楷体_GB2312" w:eastAsia="楷体_GB2312" w:cs="楷体_GB2312"/>
          <w:b/>
          <w:bCs/>
          <w:spacing w:val="-10"/>
          <w:szCs w:val="32"/>
        </w:rPr>
        <w:t>培训主体。</w:t>
      </w:r>
      <w:r>
        <w:rPr>
          <w:rFonts w:hint="eastAsia" w:ascii="仿宋_GB2312" w:hAnsi="仿宋_GB2312" w:eastAsia="仿宋_GB2312" w:cs="仿宋_GB2312"/>
          <w:spacing w:val="-10"/>
          <w:szCs w:val="32"/>
        </w:rPr>
        <w:t>具备专项职业能力培训资质的职业院校、技工院校和民办职业技能培训学校，在属地开展专项职业能力培训。</w:t>
      </w:r>
    </w:p>
    <w:p w14:paraId="23E429D7">
      <w:pPr>
        <w:pStyle w:val="5"/>
        <w:ind w:firstLine="643"/>
        <w:contextualSpacing/>
        <w:rPr>
          <w:rFonts w:hint="eastAsia" w:ascii="仿宋_GB2312" w:hAnsi="仿宋_GB2312" w:eastAsia="仿宋_GB2312" w:cs="仿宋_GB2312"/>
          <w:szCs w:val="32"/>
        </w:rPr>
      </w:pPr>
      <w:r>
        <w:rPr>
          <w:rFonts w:hint="eastAsia" w:ascii="楷体_GB2312" w:hAnsi="楷体_GB2312" w:eastAsia="楷体_GB2312" w:cs="楷体_GB2312"/>
          <w:b/>
          <w:bCs/>
          <w:szCs w:val="32"/>
        </w:rPr>
        <w:t>（四）培训时长。</w:t>
      </w:r>
      <w:r>
        <w:rPr>
          <w:rFonts w:hint="eastAsia" w:ascii="仿宋_GB2312" w:hAnsi="仿宋_GB2312" w:eastAsia="仿宋_GB2312" w:cs="仿宋_GB2312"/>
          <w:szCs w:val="32"/>
        </w:rPr>
        <w:t>培训期限不低于取得技能培训资质时确定的培训计划大纲中规定的学时。其中实操课时占比不低于70%，以确保学员掌握核心操作技能。</w:t>
      </w:r>
    </w:p>
    <w:p w14:paraId="5CE4F4D1">
      <w:pPr>
        <w:pStyle w:val="5"/>
        <w:ind w:firstLine="643"/>
        <w:contextualSpacing/>
        <w:rPr>
          <w:rFonts w:hint="eastAsia" w:ascii="仿宋_GB2312" w:hAnsi="仿宋_GB2312" w:eastAsia="仿宋_GB2312" w:cs="仿宋_GB2312"/>
          <w:szCs w:val="32"/>
          <w:shd w:val="clear" w:color="auto" w:fill="000000"/>
        </w:rPr>
      </w:pPr>
      <w:r>
        <w:rPr>
          <w:rFonts w:hint="eastAsia" w:ascii="楷体_GB2312" w:hAnsi="楷体_GB2312" w:eastAsia="楷体_GB2312" w:cs="楷体_GB2312"/>
          <w:b/>
          <w:bCs/>
          <w:szCs w:val="32"/>
        </w:rPr>
        <w:t>（五）培训内容。</w:t>
      </w:r>
      <w:r>
        <w:rPr>
          <w:rFonts w:hint="eastAsia" w:ascii="仿宋_GB2312" w:hAnsi="仿宋_GB2312" w:eastAsia="仿宋_GB2312" w:cs="仿宋_GB2312"/>
          <w:szCs w:val="32"/>
        </w:rPr>
        <w:t>培训主体应按照专项职业能力考核规范设置课程计划、实施培训，课程内容应涵盖理论知识、实操技能、安全生产知识、消防知识、消防基本技能、职业素养等模块。</w:t>
      </w:r>
    </w:p>
    <w:p w14:paraId="075E19A2">
      <w:pPr>
        <w:ind w:firstLine="632" w:firstLineChars="200"/>
        <w:contextualSpacing/>
        <w:jc w:val="left"/>
        <w:rPr>
          <w:rFonts w:hint="eastAsia" w:ascii="仿宋_GB2312" w:hAnsi="仿宋_GB2312" w:eastAsia="仿宋_GB2312" w:cs="仿宋_GB2312"/>
          <w:szCs w:val="32"/>
        </w:rPr>
      </w:pPr>
      <w:r>
        <w:rPr>
          <w:rFonts w:hint="eastAsia" w:ascii="楷体_GB2312" w:hAnsi="楷体_GB2312" w:eastAsia="楷体_GB2312" w:cs="楷体_GB2312"/>
          <w:b/>
          <w:bCs/>
          <w:szCs w:val="32"/>
        </w:rPr>
        <w:t>（六）补贴标准。</w:t>
      </w:r>
      <w:r>
        <w:rPr>
          <w:rFonts w:hint="eastAsia" w:ascii="仿宋_GB2312" w:hAnsi="仿宋_GB2312" w:eastAsia="仿宋_GB2312" w:cs="仿宋_GB2312"/>
          <w:szCs w:val="32"/>
        </w:rPr>
        <w:t>参加就业技能培训取得专项职业能力证书的人员，可按政策规定申领补贴。</w:t>
      </w:r>
    </w:p>
    <w:p w14:paraId="055A61B5">
      <w:pPr>
        <w:ind w:firstLine="632" w:firstLineChars="200"/>
        <w:contextualSpacing/>
        <w:jc w:val="left"/>
        <w:rPr>
          <w:rFonts w:hint="eastAsia" w:ascii="黑体" w:hAnsi="黑体" w:eastAsia="黑体" w:cs="黑体"/>
          <w:szCs w:val="32"/>
        </w:rPr>
      </w:pPr>
      <w:r>
        <w:rPr>
          <w:rFonts w:hint="eastAsia" w:ascii="黑体" w:hAnsi="黑体" w:eastAsia="黑体" w:cs="黑体"/>
          <w:szCs w:val="32"/>
        </w:rPr>
        <w:t>二、工作要求</w:t>
      </w:r>
    </w:p>
    <w:p w14:paraId="6E2ABD03">
      <w:pPr>
        <w:ind w:firstLine="632" w:firstLineChars="200"/>
        <w:contextualSpacing/>
        <w:jc w:val="left"/>
        <w:rPr>
          <w:rFonts w:hint="eastAsia" w:ascii="仿宋_GB2312" w:hAnsi="仿宋_GB2312" w:eastAsia="仿宋_GB2312" w:cs="仿宋_GB2312"/>
          <w:szCs w:val="32"/>
        </w:rPr>
      </w:pPr>
      <w:r>
        <w:rPr>
          <w:rFonts w:hint="eastAsia" w:ascii="楷体_GB2312" w:hAnsi="楷体_GB2312" w:eastAsia="楷体_GB2312" w:cs="楷体_GB2312"/>
          <w:b/>
          <w:bCs/>
          <w:szCs w:val="32"/>
        </w:rPr>
        <w:t>（一）加强组织实施。</w:t>
      </w:r>
      <w:r>
        <w:rPr>
          <w:rFonts w:hint="eastAsia" w:ascii="仿宋_GB2312" w:hAnsi="仿宋_GB2312" w:eastAsia="仿宋_GB2312" w:cs="仿宋_GB2312"/>
          <w:szCs w:val="32"/>
        </w:rPr>
        <w:t>各地要提高政治站位，充分认识开展专项职业能力培训是落实就业优先战略、推进乡村振兴、促进低技能群体稳就业增收入的重要抓手，压紧压实属地工作责任，立足当地产业发展和重点群体就业需求，推动开展专项职业能力培训考核工作，确保工作规范有序、高效推进。</w:t>
      </w:r>
    </w:p>
    <w:p w14:paraId="12CFE2C3">
      <w:pPr>
        <w:pStyle w:val="5"/>
        <w:ind w:firstLine="643"/>
        <w:contextualSpacing/>
        <w:rPr>
          <w:rFonts w:hint="eastAsia" w:ascii="仿宋_GB2312" w:hAnsi="仿宋_GB2312" w:eastAsia="仿宋_GB2312" w:cs="仿宋_GB2312"/>
          <w:szCs w:val="32"/>
        </w:rPr>
      </w:pPr>
      <w:r>
        <w:rPr>
          <w:rFonts w:hint="eastAsia" w:ascii="楷体_GB2312" w:hAnsi="楷体_GB2312" w:eastAsia="楷体_GB2312" w:cs="楷体_GB2312"/>
          <w:b/>
          <w:bCs/>
          <w:szCs w:val="32"/>
        </w:rPr>
        <w:t>（二）推进项目开发。</w:t>
      </w:r>
      <w:r>
        <w:rPr>
          <w:rFonts w:hint="eastAsia" w:ascii="仿宋_GB2312" w:hAnsi="仿宋_GB2312" w:eastAsia="仿宋_GB2312" w:cs="仿宋_GB2312"/>
          <w:szCs w:val="32"/>
        </w:rPr>
        <w:t>各地要围绕乡村振兴、地方特色产业发展、劳务品牌打造、传承发展传统技艺和非遗文化等，持续推进专项职业能力考核项目开发。</w:t>
      </w:r>
    </w:p>
    <w:p w14:paraId="391FF90B">
      <w:pPr>
        <w:pStyle w:val="5"/>
        <w:ind w:firstLine="643"/>
        <w:contextualSpacing/>
        <w:rPr>
          <w:rFonts w:hint="eastAsia" w:ascii="仿宋_GB2312" w:hAnsi="仿宋_GB2312" w:eastAsia="仿宋_GB2312" w:cs="仿宋_GB2312"/>
          <w:szCs w:val="32"/>
        </w:rPr>
      </w:pPr>
      <w:r>
        <w:rPr>
          <w:rFonts w:hint="eastAsia" w:ascii="楷体_GB2312" w:hAnsi="楷体_GB2312" w:eastAsia="楷体_GB2312" w:cs="楷体_GB2312"/>
          <w:b/>
          <w:bCs/>
          <w:szCs w:val="32"/>
        </w:rPr>
        <w:t>（三）加大宣传引导。</w:t>
      </w:r>
      <w:r>
        <w:rPr>
          <w:rFonts w:hint="eastAsia" w:ascii="仿宋_GB2312" w:hAnsi="仿宋_GB2312" w:eastAsia="仿宋_GB2312" w:cs="仿宋_GB2312"/>
          <w:szCs w:val="32"/>
        </w:rPr>
        <w:t>各地要充分运用就业之家、微信公众号、短视频平台、直播宣讲等渠道广泛推送培训政策，引导低技能群体参加职业技能培训。及时总结推广典型经验做法，强化示范引领效应，营造技能成才、劳动光荣的社会氛围。</w:t>
      </w:r>
    </w:p>
    <w:p w14:paraId="2B0099AC">
      <w:pPr>
        <w:pStyle w:val="5"/>
        <w:contextualSpacing/>
        <w:rPr>
          <w:rFonts w:hint="eastAsia" w:ascii="仿宋_GB2312" w:hAnsi="仿宋_GB2312" w:eastAsia="仿宋_GB2312" w:cs="仿宋_GB2312"/>
          <w:spacing w:val="-10"/>
          <w:szCs w:val="32"/>
        </w:rPr>
      </w:pPr>
      <w:r>
        <w:rPr>
          <w:rFonts w:hint="eastAsia" w:ascii="仿宋_GB2312" w:hAnsi="仿宋_GB2312" w:eastAsia="仿宋_GB2312" w:cs="仿宋_GB2312"/>
          <w:szCs w:val="32"/>
        </w:rPr>
        <w:t xml:space="preserve"> </w:t>
      </w:r>
      <w:r>
        <w:rPr>
          <w:rFonts w:hint="eastAsia" w:ascii="仿宋_GB2312" w:hAnsi="仿宋_GB2312" w:eastAsia="仿宋_GB2312" w:cs="仿宋_GB2312"/>
          <w:spacing w:val="-10"/>
          <w:szCs w:val="32"/>
        </w:rPr>
        <w:t xml:space="preserve">   本通知自印发之日起施行。今后相关政策如有新规定，从其规定。</w:t>
      </w:r>
    </w:p>
    <w:p w14:paraId="43842569">
      <w:pPr>
        <w:pStyle w:val="5"/>
        <w:spacing w:line="440" w:lineRule="exact"/>
        <w:jc w:val="center"/>
        <w:rPr>
          <w:rFonts w:hint="eastAsia" w:ascii="方正小标宋简体" w:hAnsi="方正小标宋简体" w:eastAsia="方正小标宋简体" w:cs="方正小标宋简体"/>
          <w:sz w:val="44"/>
          <w:szCs w:val="44"/>
        </w:rPr>
      </w:pPr>
    </w:p>
    <w:p w14:paraId="3B924E65">
      <w:pPr>
        <w:pStyle w:val="5"/>
        <w:spacing w:line="64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专项职业能力培训需求指导目录</w:t>
      </w:r>
    </w:p>
    <w:p w14:paraId="523FB9F3">
      <w:pPr>
        <w:pStyle w:val="5"/>
        <w:spacing w:line="560" w:lineRule="exact"/>
        <w:jc w:val="center"/>
        <w:rPr>
          <w:rFonts w:hint="eastAsia" w:ascii="楷体_GB2312" w:hAnsi="方正小标宋简体" w:eastAsia="楷体_GB2312" w:cs="方正小标宋简体"/>
          <w:szCs w:val="32"/>
        </w:rPr>
      </w:pPr>
      <w:r>
        <w:rPr>
          <w:rFonts w:hint="eastAsia" w:ascii="楷体_GB2312" w:hAnsi="方正小标宋简体" w:eastAsia="楷体_GB2312" w:cs="方正小标宋简体"/>
          <w:szCs w:val="32"/>
        </w:rPr>
        <w:t>（第一批）</w:t>
      </w:r>
    </w:p>
    <w:p w14:paraId="07D2EFA8">
      <w:pPr>
        <w:pStyle w:val="6"/>
        <w:spacing w:line="440" w:lineRule="exact"/>
        <w:rPr>
          <w:rFonts w:hint="eastAsia"/>
        </w:rPr>
      </w:pPr>
    </w:p>
    <w:tbl>
      <w:tblPr>
        <w:tblStyle w:val="8"/>
        <w:tblW w:w="9631" w:type="dxa"/>
        <w:jc w:val="center"/>
        <w:tblLayout w:type="fixed"/>
        <w:tblCellMar>
          <w:top w:w="0" w:type="dxa"/>
          <w:left w:w="0" w:type="dxa"/>
          <w:bottom w:w="0" w:type="dxa"/>
          <w:right w:w="0" w:type="dxa"/>
        </w:tblCellMar>
      </w:tblPr>
      <w:tblGrid>
        <w:gridCol w:w="873"/>
        <w:gridCol w:w="3945"/>
        <w:gridCol w:w="840"/>
        <w:gridCol w:w="3973"/>
      </w:tblGrid>
      <w:tr w14:paraId="36ADAF1A">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6561085">
            <w:pPr>
              <w:spacing w:line="360" w:lineRule="exact"/>
              <w:contextualSpacing/>
              <w:jc w:val="center"/>
              <w:textAlignment w:val="center"/>
              <w:rPr>
                <w:rFonts w:hint="eastAsia" w:ascii="黑体" w:hAnsi="黑体" w:eastAsia="黑体" w:cs="黑体"/>
                <w:bCs/>
                <w:sz w:val="28"/>
                <w:szCs w:val="28"/>
                <w:lang w:eastAsia="en-US"/>
              </w:rPr>
            </w:pPr>
            <w:r>
              <w:rPr>
                <w:rFonts w:hint="eastAsia" w:ascii="黑体" w:hAnsi="黑体" w:eastAsia="黑体" w:cs="黑体"/>
                <w:bCs/>
                <w:sz w:val="28"/>
                <w:szCs w:val="28"/>
                <w:lang w:bidi="ar"/>
              </w:rPr>
              <w:t>序号</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21B27DD">
            <w:pPr>
              <w:spacing w:line="360" w:lineRule="exact"/>
              <w:contextualSpacing/>
              <w:jc w:val="center"/>
              <w:textAlignment w:val="center"/>
              <w:rPr>
                <w:rFonts w:hint="eastAsia" w:ascii="黑体" w:hAnsi="黑体" w:eastAsia="黑体" w:cs="黑体"/>
                <w:bCs/>
                <w:sz w:val="28"/>
                <w:szCs w:val="28"/>
                <w:lang w:eastAsia="en-US"/>
              </w:rPr>
            </w:pPr>
            <w:r>
              <w:rPr>
                <w:rFonts w:hint="eastAsia" w:ascii="黑体" w:hAnsi="黑体" w:eastAsia="黑体" w:cs="黑体"/>
                <w:bCs/>
                <w:sz w:val="28"/>
                <w:szCs w:val="28"/>
                <w:lang w:bidi="ar"/>
              </w:rPr>
              <w:t>项目名称</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97555EE">
            <w:pPr>
              <w:spacing w:line="360" w:lineRule="exact"/>
              <w:contextualSpacing/>
              <w:jc w:val="center"/>
              <w:textAlignment w:val="center"/>
              <w:rPr>
                <w:rFonts w:hint="eastAsia" w:ascii="黑体" w:hAnsi="黑体" w:eastAsia="黑体" w:cs="黑体"/>
                <w:bCs/>
                <w:sz w:val="28"/>
                <w:szCs w:val="28"/>
                <w:lang w:eastAsia="en-US"/>
              </w:rPr>
            </w:pPr>
            <w:r>
              <w:rPr>
                <w:rFonts w:hint="eastAsia" w:ascii="黑体" w:hAnsi="黑体" w:eastAsia="黑体" w:cs="黑体"/>
                <w:bCs/>
                <w:sz w:val="28"/>
                <w:szCs w:val="28"/>
                <w:lang w:bidi="ar"/>
              </w:rPr>
              <w:t>序号</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F2BB5FD">
            <w:pPr>
              <w:spacing w:line="360" w:lineRule="exact"/>
              <w:contextualSpacing/>
              <w:jc w:val="center"/>
              <w:textAlignment w:val="center"/>
              <w:rPr>
                <w:rFonts w:hint="eastAsia" w:ascii="黑体" w:hAnsi="黑体" w:eastAsia="黑体" w:cs="黑体"/>
                <w:bCs/>
                <w:sz w:val="28"/>
                <w:szCs w:val="28"/>
                <w:lang w:eastAsia="en-US"/>
              </w:rPr>
            </w:pPr>
            <w:r>
              <w:rPr>
                <w:rFonts w:hint="eastAsia" w:ascii="黑体" w:hAnsi="黑体" w:eastAsia="黑体" w:cs="黑体"/>
                <w:bCs/>
                <w:sz w:val="28"/>
                <w:szCs w:val="28"/>
                <w:lang w:bidi="ar"/>
              </w:rPr>
              <w:t>项目名称</w:t>
            </w:r>
          </w:p>
        </w:tc>
      </w:tr>
      <w:tr w14:paraId="5CCB996A">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4D581C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FCBE37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中医小儿推拿</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D12DF0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20</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D201528">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药膳制作</w:t>
            </w:r>
          </w:p>
        </w:tc>
      </w:tr>
      <w:tr w14:paraId="19ECD905">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D9AC09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2</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AF4709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中医经络按摩</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3FA73B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21</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A3317C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宁都三杯鸡制作</w:t>
            </w:r>
          </w:p>
        </w:tc>
      </w:tr>
      <w:tr w14:paraId="72142027">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004A0B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3</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2C7BDB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中医艾灸</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7485448">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22</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07A30F0">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宁都肉丸制作</w:t>
            </w:r>
          </w:p>
        </w:tc>
      </w:tr>
      <w:tr w14:paraId="32AB4BCE">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21505A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4</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F8964E2">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中医康复理疗</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5570B7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23</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9500FDE">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宁都大块鱼制作</w:t>
            </w:r>
          </w:p>
        </w:tc>
      </w:tr>
      <w:tr w14:paraId="75226170">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FAA8F9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5</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C060E6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中医产后修复</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723F468">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24</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C05745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宁都一鸡三吃制作</w:t>
            </w:r>
          </w:p>
        </w:tc>
      </w:tr>
      <w:tr w14:paraId="54BABC11">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F4CFDD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6</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8553D18">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中医催乳</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30E020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25</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3D86C6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石榴鱼丸制作</w:t>
            </w:r>
          </w:p>
        </w:tc>
      </w:tr>
      <w:tr w14:paraId="0617ADD6">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09B8B7E">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7</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8A742E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植物精油理疗</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DDC874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26</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A0D9EB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宁都蒸松丸制作</w:t>
            </w:r>
          </w:p>
        </w:tc>
      </w:tr>
      <w:tr w14:paraId="14FFAB4F">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E9FF4D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8</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981FCCE">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刮痧</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429D87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27</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0D481E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宁都蛋饺制作</w:t>
            </w:r>
          </w:p>
        </w:tc>
      </w:tr>
      <w:tr w14:paraId="5B00D313">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6453DD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9</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6A64CE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艾灸健康调理</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E50A0E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28</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B8D871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宁都芙蓉排骨制作</w:t>
            </w:r>
          </w:p>
        </w:tc>
      </w:tr>
      <w:tr w14:paraId="10217F3A">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ECD8E5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10</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C6C941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产后康复服务</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58AA73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29</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3438E40">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宁都擂砵</w:t>
            </w:r>
            <w:r>
              <w:rPr>
                <w:rFonts w:hint="eastAsia" w:ascii="宋体" w:hAnsi="宋体" w:cs="仿宋_GB2312"/>
                <w:color w:val="000000"/>
                <w:sz w:val="28"/>
                <w:szCs w:val="28"/>
                <w:lang w:bidi="ar"/>
              </w:rPr>
              <w:t>菜制作</w:t>
            </w:r>
          </w:p>
        </w:tc>
      </w:tr>
      <w:tr w14:paraId="20F7DDE3">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2F12E3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11</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AD12F0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中医香疗照护</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34BBC2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30</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D5CA62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宁都无盐汤制作</w:t>
            </w:r>
          </w:p>
        </w:tc>
      </w:tr>
      <w:tr w14:paraId="2EABADBE">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019ACB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12</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CA0017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母乳喂养指导</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A49E68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31</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39BA47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宁都芋子焖泥鳅制作</w:t>
            </w:r>
          </w:p>
        </w:tc>
      </w:tr>
      <w:tr w14:paraId="2B4357E4">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21172B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13</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76F568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母婴护理</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4B9751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32</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321B21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宁都牛排制作</w:t>
            </w:r>
          </w:p>
        </w:tc>
      </w:tr>
      <w:tr w14:paraId="5D6FDC95">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CEF458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14</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B2CDEC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介护（护工）</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4781A0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33</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6BC12B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宁都土鸭三吃制作</w:t>
            </w:r>
          </w:p>
        </w:tc>
      </w:tr>
      <w:tr w14:paraId="01948E16">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CE068A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15</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8444CCE">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老年人健康照护</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5A97DC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34</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90F8FD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小布红烧肉制作</w:t>
            </w:r>
          </w:p>
        </w:tc>
      </w:tr>
      <w:tr w14:paraId="571C9CB8">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ED4C070">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16</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DBD173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家庭收纳整理</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FD766C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35</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427FCF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方形吐司面包制作</w:t>
            </w:r>
          </w:p>
        </w:tc>
      </w:tr>
      <w:tr w14:paraId="78715B08">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43D82B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17</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7D9337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老年人膳食制作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45B8C9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36</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5844CC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可颂面包制作</w:t>
            </w:r>
          </w:p>
        </w:tc>
      </w:tr>
      <w:tr w14:paraId="4087F3D6">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ACD2C6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18</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DC225B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月子营养餐制作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F2725A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37</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174799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慕斯蛋糕制作</w:t>
            </w:r>
          </w:p>
        </w:tc>
      </w:tr>
      <w:tr w14:paraId="71C2459C">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BA1AB7E">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19</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E943DC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患者膳食制作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2FAEE5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38</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48F32E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芝士蛋糕制作</w:t>
            </w:r>
          </w:p>
        </w:tc>
      </w:tr>
      <w:tr w14:paraId="7C27537D">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B43454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39</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43318D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艺术蛋糕裱花制作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3D1727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64</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F66155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汽车综合检测与诊断</w:t>
            </w:r>
          </w:p>
        </w:tc>
      </w:tr>
      <w:tr w14:paraId="0B9519F2">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21DFE2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40</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5F0B5B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面包烘焙</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6AF37E0">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65</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44C44A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二手车价值评估</w:t>
            </w:r>
          </w:p>
        </w:tc>
      </w:tr>
      <w:tr w14:paraId="6E86E369">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E7532B7">
            <w:pPr>
              <w:spacing w:line="360" w:lineRule="exact"/>
              <w:contextualSpacing/>
              <w:jc w:val="center"/>
              <w:textAlignment w:val="center"/>
              <w:rPr>
                <w:rFonts w:hint="eastAsia" w:ascii="宋体" w:hAnsi="宋体" w:cs="宋体"/>
                <w:color w:val="000000"/>
                <w:sz w:val="28"/>
                <w:szCs w:val="28"/>
                <w:lang w:bidi="ar"/>
              </w:rPr>
            </w:pPr>
            <w:r>
              <w:rPr>
                <w:rFonts w:hint="eastAsia" w:ascii="黑体" w:hAnsi="黑体" w:eastAsia="黑体" w:cs="黑体"/>
                <w:bCs/>
                <w:sz w:val="28"/>
                <w:szCs w:val="28"/>
                <w:lang w:bidi="ar"/>
              </w:rPr>
              <w:t>序号</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241A5DC">
            <w:pPr>
              <w:spacing w:line="360" w:lineRule="exact"/>
              <w:contextualSpacing/>
              <w:jc w:val="center"/>
              <w:textAlignment w:val="center"/>
              <w:rPr>
                <w:rFonts w:hint="eastAsia" w:ascii="宋体" w:hAnsi="宋体" w:cs="宋体"/>
                <w:color w:val="000000"/>
                <w:sz w:val="28"/>
                <w:szCs w:val="28"/>
                <w:lang w:bidi="ar"/>
              </w:rPr>
            </w:pPr>
            <w:r>
              <w:rPr>
                <w:rFonts w:hint="eastAsia" w:ascii="黑体" w:hAnsi="黑体" w:eastAsia="黑体" w:cs="黑体"/>
                <w:bCs/>
                <w:sz w:val="28"/>
                <w:szCs w:val="28"/>
                <w:lang w:bidi="ar"/>
              </w:rPr>
              <w:t>项目名称</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A75D3A8">
            <w:pPr>
              <w:spacing w:line="360" w:lineRule="exact"/>
              <w:contextualSpacing/>
              <w:jc w:val="center"/>
              <w:textAlignment w:val="center"/>
              <w:rPr>
                <w:rFonts w:hint="eastAsia" w:ascii="宋体" w:hAnsi="宋体" w:cs="宋体"/>
                <w:color w:val="000000"/>
                <w:sz w:val="28"/>
                <w:szCs w:val="28"/>
                <w:lang w:bidi="ar"/>
              </w:rPr>
            </w:pPr>
            <w:r>
              <w:rPr>
                <w:rFonts w:hint="eastAsia" w:ascii="黑体" w:hAnsi="黑体" w:eastAsia="黑体" w:cs="黑体"/>
                <w:bCs/>
                <w:sz w:val="28"/>
                <w:szCs w:val="28"/>
                <w:lang w:bidi="ar"/>
              </w:rPr>
              <w:t>序号</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C8F49A6">
            <w:pPr>
              <w:spacing w:line="360" w:lineRule="exact"/>
              <w:contextualSpacing/>
              <w:jc w:val="center"/>
              <w:textAlignment w:val="center"/>
              <w:rPr>
                <w:rFonts w:hint="eastAsia" w:ascii="宋体" w:hAnsi="宋体" w:cs="宋体"/>
                <w:color w:val="000000"/>
                <w:sz w:val="28"/>
                <w:szCs w:val="28"/>
                <w:lang w:bidi="ar"/>
              </w:rPr>
            </w:pPr>
            <w:r>
              <w:rPr>
                <w:rFonts w:hint="eastAsia" w:ascii="黑体" w:hAnsi="黑体" w:eastAsia="黑体" w:cs="黑体"/>
                <w:bCs/>
                <w:sz w:val="28"/>
                <w:szCs w:val="28"/>
                <w:lang w:bidi="ar"/>
              </w:rPr>
              <w:t>项目名称</w:t>
            </w:r>
          </w:p>
        </w:tc>
      </w:tr>
      <w:tr w14:paraId="18B3EE3D">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6400430">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41</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4642B7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食品雕刻</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AB249B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66</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018CEC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锁具解码</w:t>
            </w:r>
          </w:p>
        </w:tc>
      </w:tr>
      <w:tr w14:paraId="2C4EEA06">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7C2AF5E">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42</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C59F39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面塑制作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AAED2B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67</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293716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锁具维修开启</w:t>
            </w:r>
          </w:p>
        </w:tc>
      </w:tr>
      <w:tr w14:paraId="624B477B">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15B96F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43</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BE0339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烤鱼制作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6FB486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68</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543098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钟表故障排除</w:t>
            </w:r>
          </w:p>
        </w:tc>
      </w:tr>
      <w:tr w14:paraId="7286DBC7">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38EEF0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44</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535864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糖艺制作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9A971A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69</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D8DC49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陶瓷泥板成型</w:t>
            </w:r>
          </w:p>
        </w:tc>
      </w:tr>
      <w:tr w14:paraId="5CA01C42">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19FEE5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45</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C9AC1D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冰糖葫芦制作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25E667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70</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6E2C1A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陶瓷釉上彩绘</w:t>
            </w:r>
          </w:p>
        </w:tc>
      </w:tr>
      <w:tr w14:paraId="29B2AB68">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6C4302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46</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F89388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西式油酥点心制作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F764EB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71</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44BE95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陶瓷釉下彩绘</w:t>
            </w:r>
          </w:p>
        </w:tc>
      </w:tr>
      <w:tr w14:paraId="4E5FB3AE">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52E572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47</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21D72F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南昌瓦罐煨汤</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6DB434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72</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76D7FA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陶瓷手捏成型</w:t>
            </w:r>
          </w:p>
        </w:tc>
      </w:tr>
      <w:tr w14:paraId="36464311">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256F81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48</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1EE794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南昌拌粉</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7011B5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73</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22F501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陶瓷烧窑</w:t>
            </w:r>
          </w:p>
        </w:tc>
      </w:tr>
      <w:tr w14:paraId="0C1155C4">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FD5DDF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49</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E9371E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婺源蒸菜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9202FB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74</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81CA79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陶瓷上釉</w:t>
            </w:r>
          </w:p>
        </w:tc>
      </w:tr>
      <w:tr w14:paraId="01728D4F">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81915B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50</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661D290">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定南酸酒鸭</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B5FDCB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75</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AAA795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陶瓷泥条盘筑</w:t>
            </w:r>
          </w:p>
        </w:tc>
      </w:tr>
      <w:tr w14:paraId="509B3A52">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8612B0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51</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4C3819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大余烫皮</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89025A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76</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F789E9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岩板彩绘</w:t>
            </w:r>
          </w:p>
        </w:tc>
      </w:tr>
      <w:tr w14:paraId="196D34B7">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8285E4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52</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EE9A50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崇义水饺制作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BA2CB7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77</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5399B70">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铝合金门窗设计</w:t>
            </w:r>
          </w:p>
        </w:tc>
      </w:tr>
      <w:tr w14:paraId="2F4B7C3C">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1F825B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53</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B957DC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青菜梗炒宁都肉丸片制作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AF14EA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78</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A998D0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铝合金门窗制作</w:t>
            </w:r>
          </w:p>
        </w:tc>
      </w:tr>
      <w:tr w14:paraId="71FECFD1">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5F4D1C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54</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F7590D0">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莲花血鸭制作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1C2470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79</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3EC425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铝合金门窗安装</w:t>
            </w:r>
          </w:p>
        </w:tc>
      </w:tr>
      <w:tr w14:paraId="188D5566">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B1F482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55</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C6F6BB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薏苡仁酥冻米糖制作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D0643C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80</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A92122D">
            <w:pPr>
              <w:spacing w:line="360" w:lineRule="exact"/>
              <w:contextualSpacing/>
              <w:jc w:val="center"/>
              <w:textAlignment w:val="center"/>
              <w:rPr>
                <w:rFonts w:hint="eastAsia" w:ascii="宋体" w:hAnsi="宋体" w:cs="宋体"/>
                <w:color w:val="000000"/>
                <w:sz w:val="28"/>
                <w:szCs w:val="28"/>
              </w:rPr>
            </w:pPr>
            <w:r>
              <w:rPr>
                <w:rFonts w:hint="eastAsia" w:ascii="宋体" w:hAnsi="宋体" w:cs="宋体"/>
                <w:color w:val="000000"/>
                <w:sz w:val="28"/>
                <w:szCs w:val="28"/>
                <w:lang w:bidi="ar"/>
              </w:rPr>
              <w:t>柴油发电机组电气设计</w:t>
            </w:r>
          </w:p>
        </w:tc>
      </w:tr>
      <w:tr w14:paraId="694BE762">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5CA21B2">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56</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24F991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遂川板鸭制作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E1E7FB2">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81</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0667071">
            <w:pPr>
              <w:spacing w:line="360" w:lineRule="exact"/>
              <w:contextualSpacing/>
              <w:jc w:val="center"/>
              <w:textAlignment w:val="center"/>
              <w:rPr>
                <w:rFonts w:hint="eastAsia" w:ascii="宋体" w:hAnsi="宋体" w:cs="宋体"/>
                <w:color w:val="000000"/>
                <w:sz w:val="28"/>
                <w:szCs w:val="28"/>
              </w:rPr>
            </w:pPr>
            <w:r>
              <w:rPr>
                <w:rFonts w:hint="eastAsia" w:ascii="宋体" w:hAnsi="宋体" w:cs="宋体"/>
                <w:color w:val="000000"/>
                <w:sz w:val="28"/>
                <w:szCs w:val="28"/>
                <w:lang w:bidi="ar"/>
              </w:rPr>
              <w:t>柴油发电机组电气系统接线</w:t>
            </w:r>
          </w:p>
        </w:tc>
      </w:tr>
      <w:tr w14:paraId="252B5173">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C0105E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57</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90594C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南安板鸭制作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B200FB8">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82</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F586080">
            <w:pPr>
              <w:spacing w:line="360" w:lineRule="exact"/>
              <w:contextualSpacing/>
              <w:jc w:val="center"/>
              <w:textAlignment w:val="center"/>
              <w:rPr>
                <w:rFonts w:hint="eastAsia" w:ascii="宋体" w:hAnsi="宋体" w:cs="宋体"/>
                <w:color w:val="000000"/>
                <w:sz w:val="28"/>
                <w:szCs w:val="28"/>
              </w:rPr>
            </w:pPr>
            <w:r>
              <w:rPr>
                <w:rFonts w:hint="eastAsia" w:ascii="宋体" w:hAnsi="宋体" w:cs="宋体"/>
                <w:color w:val="000000"/>
                <w:sz w:val="28"/>
                <w:szCs w:val="28"/>
                <w:lang w:bidi="ar"/>
              </w:rPr>
              <w:t>柴油发电机组机械结构设计</w:t>
            </w:r>
          </w:p>
        </w:tc>
      </w:tr>
      <w:tr w14:paraId="0324B807">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A794E2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58</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27BB3EE">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茗茶冲泡</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2D40A5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83</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6CE92DF">
            <w:pPr>
              <w:spacing w:line="360" w:lineRule="exact"/>
              <w:contextualSpacing/>
              <w:jc w:val="center"/>
              <w:textAlignment w:val="center"/>
              <w:rPr>
                <w:rFonts w:hint="eastAsia" w:ascii="宋体" w:hAnsi="宋体" w:cs="宋体"/>
                <w:color w:val="000000"/>
                <w:sz w:val="28"/>
                <w:szCs w:val="28"/>
              </w:rPr>
            </w:pPr>
            <w:r>
              <w:rPr>
                <w:rFonts w:hint="eastAsia" w:ascii="宋体" w:hAnsi="宋体" w:cs="宋体"/>
                <w:color w:val="000000"/>
                <w:sz w:val="28"/>
                <w:szCs w:val="28"/>
                <w:lang w:bidi="ar"/>
              </w:rPr>
              <w:t>柴油发电机组结构装配</w:t>
            </w:r>
          </w:p>
        </w:tc>
      </w:tr>
      <w:tr w14:paraId="2DCB744A">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704546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59</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EA8B8F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咖啡冲泡</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DD8C90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84</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5A00AFE">
            <w:pPr>
              <w:spacing w:line="360" w:lineRule="exact"/>
              <w:contextualSpacing/>
              <w:jc w:val="center"/>
              <w:textAlignment w:val="center"/>
              <w:rPr>
                <w:rFonts w:hint="eastAsia" w:ascii="宋体" w:hAnsi="宋体" w:cs="宋体"/>
                <w:color w:val="000000"/>
                <w:sz w:val="28"/>
                <w:szCs w:val="28"/>
              </w:rPr>
            </w:pPr>
            <w:r>
              <w:rPr>
                <w:rFonts w:hint="eastAsia" w:ascii="宋体" w:hAnsi="宋体" w:cs="宋体"/>
                <w:color w:val="000000"/>
                <w:sz w:val="28"/>
                <w:szCs w:val="28"/>
                <w:lang w:bidi="ar"/>
              </w:rPr>
              <w:t>柴油发电机组应用与维护</w:t>
            </w:r>
          </w:p>
        </w:tc>
      </w:tr>
      <w:tr w14:paraId="291B85B2">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FBBE6B8">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60</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A66876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狗牯脑茶叶制作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7A512F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85</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5E5E039">
            <w:pPr>
              <w:spacing w:line="360" w:lineRule="exact"/>
              <w:contextualSpacing/>
              <w:jc w:val="center"/>
              <w:textAlignment w:val="center"/>
              <w:rPr>
                <w:rFonts w:hint="eastAsia" w:ascii="宋体" w:hAnsi="宋体" w:cs="宋体"/>
                <w:color w:val="000000"/>
                <w:sz w:val="28"/>
                <w:szCs w:val="28"/>
              </w:rPr>
            </w:pPr>
            <w:r>
              <w:rPr>
                <w:rFonts w:hint="eastAsia" w:ascii="宋体" w:hAnsi="宋体" w:cs="宋体"/>
                <w:color w:val="000000"/>
                <w:sz w:val="28"/>
                <w:szCs w:val="28"/>
                <w:lang w:bidi="ar"/>
              </w:rPr>
              <w:t>航空发动机零部件安装与调试</w:t>
            </w:r>
          </w:p>
        </w:tc>
      </w:tr>
      <w:tr w14:paraId="6D133106">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2719A3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61</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6BCF090">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资溪白茶制作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DBE509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86</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D877E2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飞机操纵系统维护</w:t>
            </w:r>
          </w:p>
        </w:tc>
      </w:tr>
      <w:tr w14:paraId="40EA2925">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E385D02">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62</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EE5493D">
            <w:pPr>
              <w:spacing w:line="360" w:lineRule="exact"/>
              <w:contextualSpacing/>
              <w:jc w:val="center"/>
              <w:textAlignment w:val="center"/>
              <w:rPr>
                <w:rFonts w:hint="eastAsia" w:ascii="宋体" w:hAnsi="宋体" w:cs="宋体"/>
                <w:color w:val="000000"/>
                <w:sz w:val="28"/>
                <w:szCs w:val="28"/>
              </w:rPr>
            </w:pPr>
            <w:r>
              <w:rPr>
                <w:rFonts w:hint="eastAsia" w:ascii="宋体" w:hAnsi="宋体" w:cs="宋体"/>
                <w:color w:val="000000"/>
                <w:sz w:val="28"/>
                <w:szCs w:val="28"/>
                <w:lang w:bidi="ar"/>
              </w:rPr>
              <w:t>铜钹山河红茶智能化加工制造</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F4D1202">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87</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5B377E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航空电气安装测试</w:t>
            </w:r>
          </w:p>
        </w:tc>
      </w:tr>
      <w:tr w14:paraId="44AC6AF6">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B3B4030">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63</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764DB4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汽车美容</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4EF44B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88</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0784E52">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民用无人机操控</w:t>
            </w:r>
          </w:p>
        </w:tc>
      </w:tr>
      <w:tr w14:paraId="07BA9954">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B730EBC">
            <w:pPr>
              <w:spacing w:line="360" w:lineRule="exact"/>
              <w:contextualSpacing/>
              <w:jc w:val="center"/>
              <w:textAlignment w:val="center"/>
              <w:rPr>
                <w:rFonts w:hint="eastAsia" w:ascii="宋体" w:hAnsi="宋体" w:cs="宋体"/>
                <w:color w:val="000000"/>
                <w:sz w:val="28"/>
                <w:szCs w:val="28"/>
                <w:lang w:bidi="ar"/>
              </w:rPr>
            </w:pPr>
            <w:r>
              <w:rPr>
                <w:rFonts w:hint="eastAsia" w:ascii="宋体" w:hAnsi="宋体" w:cs="宋体"/>
                <w:color w:val="000000"/>
                <w:sz w:val="28"/>
                <w:szCs w:val="28"/>
                <w:lang w:bidi="ar"/>
              </w:rPr>
              <w:t>89</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A170544">
            <w:pPr>
              <w:spacing w:line="360" w:lineRule="exact"/>
              <w:contextualSpacing/>
              <w:jc w:val="center"/>
              <w:textAlignment w:val="center"/>
              <w:rPr>
                <w:rFonts w:hint="eastAsia" w:ascii="宋体" w:hAnsi="宋体" w:cs="宋体"/>
                <w:color w:val="000000"/>
                <w:sz w:val="28"/>
                <w:szCs w:val="28"/>
                <w:lang w:bidi="ar"/>
              </w:rPr>
            </w:pPr>
            <w:r>
              <w:rPr>
                <w:rFonts w:hint="eastAsia" w:ascii="宋体" w:hAnsi="宋体" w:cs="宋体"/>
                <w:color w:val="000000"/>
                <w:sz w:val="28"/>
                <w:szCs w:val="28"/>
                <w:lang w:bidi="ar"/>
              </w:rPr>
              <w:t>船体分段测量</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C781BF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114</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65498BE">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虚拟现实材质制作</w:t>
            </w:r>
          </w:p>
        </w:tc>
      </w:tr>
      <w:tr w14:paraId="4078502F">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BE9F59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90</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1FF354E">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船体焊缝超声检测</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206D95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115</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00FAF59">
            <w:pPr>
              <w:spacing w:line="360" w:lineRule="exact"/>
              <w:contextualSpacing/>
              <w:jc w:val="center"/>
              <w:textAlignment w:val="center"/>
              <w:rPr>
                <w:rFonts w:hint="eastAsia" w:ascii="宋体" w:hAnsi="宋体" w:cs="宋体"/>
                <w:color w:val="000000"/>
                <w:sz w:val="28"/>
                <w:szCs w:val="28"/>
              </w:rPr>
            </w:pPr>
            <w:r>
              <w:rPr>
                <w:rFonts w:hint="eastAsia" w:ascii="宋体" w:hAnsi="宋体" w:cs="宋体"/>
                <w:color w:val="000000"/>
                <w:sz w:val="28"/>
                <w:szCs w:val="28"/>
                <w:lang w:bidi="ar"/>
              </w:rPr>
              <w:t>虚拟现实场景创建与渲染</w:t>
            </w:r>
          </w:p>
        </w:tc>
      </w:tr>
      <w:tr w14:paraId="1C852DCA">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FCF9261">
            <w:pPr>
              <w:spacing w:line="360" w:lineRule="exact"/>
              <w:contextualSpacing/>
              <w:jc w:val="center"/>
              <w:textAlignment w:val="center"/>
              <w:rPr>
                <w:rFonts w:hint="eastAsia" w:ascii="宋体" w:hAnsi="宋体" w:cs="宋体"/>
                <w:color w:val="000000"/>
                <w:sz w:val="28"/>
                <w:szCs w:val="28"/>
                <w:lang w:bidi="ar"/>
              </w:rPr>
            </w:pPr>
            <w:r>
              <w:rPr>
                <w:rFonts w:hint="eastAsia" w:ascii="黑体" w:hAnsi="黑体" w:eastAsia="黑体" w:cs="黑体"/>
                <w:bCs/>
                <w:sz w:val="28"/>
                <w:szCs w:val="28"/>
                <w:lang w:bidi="ar"/>
              </w:rPr>
              <w:t>序号</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C4BC992">
            <w:pPr>
              <w:spacing w:line="360" w:lineRule="exact"/>
              <w:contextualSpacing/>
              <w:jc w:val="center"/>
              <w:textAlignment w:val="center"/>
              <w:rPr>
                <w:rFonts w:hint="eastAsia" w:ascii="宋体" w:hAnsi="宋体" w:cs="宋体"/>
                <w:color w:val="000000"/>
                <w:sz w:val="28"/>
                <w:szCs w:val="28"/>
                <w:lang w:bidi="ar"/>
              </w:rPr>
            </w:pPr>
            <w:r>
              <w:rPr>
                <w:rFonts w:hint="eastAsia" w:ascii="黑体" w:hAnsi="黑体" w:eastAsia="黑体" w:cs="黑体"/>
                <w:bCs/>
                <w:sz w:val="28"/>
                <w:szCs w:val="28"/>
                <w:lang w:bidi="ar"/>
              </w:rPr>
              <w:t>项目名称</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4EFE9DF">
            <w:pPr>
              <w:spacing w:line="360" w:lineRule="exact"/>
              <w:contextualSpacing/>
              <w:jc w:val="center"/>
              <w:textAlignment w:val="center"/>
              <w:rPr>
                <w:rFonts w:hint="eastAsia" w:ascii="宋体" w:hAnsi="宋体" w:cs="宋体"/>
                <w:color w:val="000000"/>
                <w:sz w:val="28"/>
                <w:szCs w:val="28"/>
                <w:lang w:bidi="ar"/>
              </w:rPr>
            </w:pPr>
            <w:r>
              <w:rPr>
                <w:rFonts w:hint="eastAsia" w:ascii="黑体" w:hAnsi="黑体" w:eastAsia="黑体" w:cs="黑体"/>
                <w:bCs/>
                <w:sz w:val="28"/>
                <w:szCs w:val="28"/>
                <w:lang w:bidi="ar"/>
              </w:rPr>
              <w:t>序号</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E2A5B9D">
            <w:pPr>
              <w:spacing w:line="360" w:lineRule="exact"/>
              <w:contextualSpacing/>
              <w:jc w:val="center"/>
              <w:textAlignment w:val="center"/>
              <w:rPr>
                <w:rFonts w:hint="eastAsia" w:ascii="宋体" w:hAnsi="宋体" w:cs="宋体"/>
                <w:color w:val="000000"/>
                <w:sz w:val="28"/>
                <w:szCs w:val="28"/>
                <w:lang w:bidi="ar"/>
              </w:rPr>
            </w:pPr>
            <w:r>
              <w:rPr>
                <w:rFonts w:hint="eastAsia" w:ascii="黑体" w:hAnsi="黑体" w:eastAsia="黑体" w:cs="黑体"/>
                <w:bCs/>
                <w:sz w:val="28"/>
                <w:szCs w:val="28"/>
                <w:lang w:bidi="ar"/>
              </w:rPr>
              <w:t>项目名称</w:t>
            </w:r>
          </w:p>
        </w:tc>
      </w:tr>
      <w:tr w14:paraId="5CC75792">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12309F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91</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7FE752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船体支柱式胎架制作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589EF8E">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116</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A40716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虚拟现实动画制作</w:t>
            </w:r>
          </w:p>
        </w:tc>
      </w:tr>
      <w:tr w14:paraId="0130AB00">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7398D6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92</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08D73E2">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船体CAD制图</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497F75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117</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AE0EC0E">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虚拟现实蓝图开发</w:t>
            </w:r>
          </w:p>
        </w:tc>
      </w:tr>
      <w:tr w14:paraId="633B62D9">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B41008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93</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171E805">
            <w:pPr>
              <w:spacing w:line="360" w:lineRule="exact"/>
              <w:contextualSpacing/>
              <w:jc w:val="center"/>
              <w:textAlignment w:val="center"/>
              <w:rPr>
                <w:rFonts w:hint="eastAsia" w:ascii="宋体" w:hAnsi="宋体" w:cs="宋体"/>
                <w:color w:val="000000"/>
                <w:sz w:val="28"/>
                <w:szCs w:val="28"/>
              </w:rPr>
            </w:pPr>
            <w:r>
              <w:rPr>
                <w:rFonts w:hint="eastAsia" w:ascii="宋体" w:hAnsi="宋体" w:cs="宋体"/>
                <w:color w:val="000000"/>
                <w:sz w:val="28"/>
                <w:szCs w:val="28"/>
                <w:lang w:bidi="ar"/>
              </w:rPr>
              <w:t>船体理论型线数字放样</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1A8ECC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118</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D98E18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虚拟现实特效制作</w:t>
            </w:r>
          </w:p>
        </w:tc>
      </w:tr>
      <w:tr w14:paraId="481E1780">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407732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94</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D9B81D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船舶柴油机检修</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20348FE">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119</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BD7F4A2">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虚拟现实程序开发</w:t>
            </w:r>
          </w:p>
        </w:tc>
      </w:tr>
      <w:tr w14:paraId="07DFAE01">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B39449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95</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FBBA93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主机安装垫片配制</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C69C6E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120</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870216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虚拟现实图像处理</w:t>
            </w:r>
          </w:p>
        </w:tc>
      </w:tr>
      <w:tr w14:paraId="55819E76">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CCA620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96</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A616C0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船舶操纵</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EB39C9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121</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E363BD6">
            <w:pPr>
              <w:spacing w:line="360" w:lineRule="exact"/>
              <w:contextualSpacing/>
              <w:jc w:val="center"/>
              <w:textAlignment w:val="center"/>
              <w:rPr>
                <w:rFonts w:hint="eastAsia" w:ascii="宋体" w:hAnsi="宋体" w:cs="宋体"/>
                <w:color w:val="000000"/>
                <w:sz w:val="28"/>
                <w:szCs w:val="28"/>
              </w:rPr>
            </w:pPr>
            <w:r>
              <w:rPr>
                <w:rFonts w:hint="eastAsia" w:ascii="宋体" w:hAnsi="宋体" w:cs="宋体"/>
                <w:color w:val="000000"/>
                <w:sz w:val="28"/>
                <w:szCs w:val="28"/>
                <w:lang w:bidi="ar"/>
              </w:rPr>
              <w:t>虚拟现实硬件应用与测试</w:t>
            </w:r>
          </w:p>
        </w:tc>
      </w:tr>
      <w:tr w14:paraId="0BF47EAC">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22967C0">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97</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3FE4748">
            <w:pPr>
              <w:spacing w:line="360" w:lineRule="exact"/>
              <w:contextualSpacing/>
              <w:jc w:val="center"/>
              <w:textAlignment w:val="center"/>
              <w:rPr>
                <w:rFonts w:hint="eastAsia" w:ascii="宋体" w:hAnsi="宋体" w:cs="宋体"/>
                <w:color w:val="000000"/>
                <w:sz w:val="28"/>
                <w:szCs w:val="28"/>
              </w:rPr>
            </w:pPr>
            <w:r>
              <w:rPr>
                <w:rFonts w:hint="eastAsia" w:ascii="宋体" w:hAnsi="宋体" w:cs="宋体"/>
                <w:color w:val="000000"/>
                <w:sz w:val="28"/>
                <w:szCs w:val="28"/>
                <w:lang w:bidi="ar"/>
              </w:rPr>
              <w:t>工业机器人应用与维护</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6581CF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122</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D74298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虚拟现实可视化编程</w:t>
            </w:r>
          </w:p>
        </w:tc>
      </w:tr>
      <w:tr w14:paraId="1F1A02F0">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A9F0B8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98</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0B4FC7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卫生器具安装与配管</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692191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123</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F0E8D5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大数据分析</w:t>
            </w:r>
          </w:p>
        </w:tc>
      </w:tr>
      <w:tr w14:paraId="4278FF11">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0986AD0">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99</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4E292C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家用电伏电站设计</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A0D05A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124</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2E532D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计算机视觉建模</w:t>
            </w:r>
          </w:p>
        </w:tc>
      </w:tr>
      <w:tr w14:paraId="28707172">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1FCFDCE">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100</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CDFA6B5">
            <w:pPr>
              <w:pStyle w:val="7"/>
              <w:spacing w:line="360" w:lineRule="exact"/>
              <w:contextualSpacing/>
              <w:jc w:val="center"/>
              <w:rPr>
                <w:rFonts w:hint="eastAsia" w:ascii="宋体" w:hAnsi="宋体" w:cs="宋体"/>
                <w:color w:val="000000"/>
                <w:sz w:val="28"/>
                <w:szCs w:val="28"/>
                <w:lang w:bidi="ar"/>
              </w:rPr>
            </w:pPr>
            <w:r>
              <w:rPr>
                <w:rFonts w:hint="eastAsia" w:ascii="宋体" w:hAnsi="宋体" w:cs="宋体"/>
                <w:color w:val="000000"/>
                <w:sz w:val="28"/>
                <w:szCs w:val="28"/>
                <w:lang w:bidi="ar"/>
              </w:rPr>
              <w:t>陶瓷胚体制作</w:t>
            </w:r>
          </w:p>
          <w:p w14:paraId="6D0BB536">
            <w:pPr>
              <w:pStyle w:val="7"/>
              <w:spacing w:line="360" w:lineRule="exact"/>
              <w:contextualSpacing/>
              <w:jc w:val="center"/>
              <w:rPr>
                <w:rFonts w:hint="eastAsia" w:ascii="宋体" w:hAnsi="宋体" w:cs="宋体"/>
                <w:color w:val="000000"/>
                <w:sz w:val="28"/>
                <w:szCs w:val="28"/>
                <w:lang w:bidi="ar"/>
              </w:rPr>
            </w:pPr>
          </w:p>
          <w:p w14:paraId="40D829BB">
            <w:pPr>
              <w:pStyle w:val="7"/>
              <w:spacing w:line="360" w:lineRule="exact"/>
              <w:contextualSpacing/>
              <w:jc w:val="center"/>
              <w:rPr>
                <w:rFonts w:hint="eastAsia" w:ascii="宋体" w:hAnsi="宋体" w:cs="宋体"/>
                <w:color w:val="000000"/>
                <w:sz w:val="28"/>
                <w:szCs w:val="28"/>
                <w:lang w:bidi="ar"/>
              </w:rPr>
            </w:pPr>
          </w:p>
          <w:p w14:paraId="34F41612">
            <w:pPr>
              <w:pStyle w:val="7"/>
              <w:spacing w:line="360" w:lineRule="exact"/>
              <w:contextualSpacing/>
              <w:jc w:val="center"/>
              <w:rPr>
                <w:rFonts w:hint="eastAsia" w:ascii="宋体" w:hAnsi="宋体" w:cs="宋体"/>
                <w:color w:val="000000"/>
                <w:sz w:val="28"/>
                <w:szCs w:val="28"/>
                <w:lang w:bidi="ar"/>
              </w:rPr>
            </w:pPr>
            <w:r>
              <w:rPr>
                <w:rFonts w:hint="eastAsia" w:ascii="宋体" w:hAnsi="宋体" w:cs="宋体"/>
                <w:color w:val="000000"/>
                <w:sz w:val="28"/>
                <w:szCs w:val="28"/>
                <w:lang w:bidi="ar"/>
              </w:rPr>
              <w:t>陶瓷胚体制作</w:t>
            </w:r>
          </w:p>
          <w:p w14:paraId="39851A3E">
            <w:pPr>
              <w:spacing w:line="360" w:lineRule="exact"/>
              <w:contextualSpacing/>
              <w:jc w:val="center"/>
              <w:textAlignment w:val="center"/>
              <w:rPr>
                <w:rFonts w:hint="eastAsia" w:ascii="宋体" w:hAnsi="宋体" w:cs="宋体"/>
                <w:color w:val="000000"/>
                <w:sz w:val="28"/>
                <w:szCs w:val="28"/>
                <w:lang w:eastAsia="en-US"/>
              </w:rPr>
            </w:pP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17E7F3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125</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62C565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计算机视觉算法设计</w:t>
            </w:r>
          </w:p>
        </w:tc>
      </w:tr>
      <w:tr w14:paraId="248B62D4">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233893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101</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7016292">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室内瓷砖铺贴</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7EA78C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126</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EF65BB8">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办公软件应用</w:t>
            </w:r>
          </w:p>
        </w:tc>
      </w:tr>
      <w:tr w14:paraId="5103355A">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D4FBAD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102</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097E5D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花卉栽培</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75201B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127</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9A3655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商务数据分析</w:t>
            </w:r>
          </w:p>
        </w:tc>
      </w:tr>
      <w:tr w14:paraId="2EF751C3">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7AE0FD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103</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C33E48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粮食画制作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09996D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128</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9E3880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商品信息采集</w:t>
            </w:r>
          </w:p>
        </w:tc>
      </w:tr>
      <w:tr w14:paraId="28965D67">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10D601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104</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B53090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赣绣绣制</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1CEF01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129</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7AC970E">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网络营销</w:t>
            </w:r>
          </w:p>
        </w:tc>
      </w:tr>
      <w:tr w14:paraId="4C243FDD">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03D5E3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105</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FAE448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丝网花制作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A097398">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130</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D920D48">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数据库SQL操作</w:t>
            </w:r>
          </w:p>
        </w:tc>
      </w:tr>
      <w:tr w14:paraId="7B7BAB4F">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A7FE6F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106</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2EEC72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手工钩织</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2054C4D">
            <w:pPr>
              <w:spacing w:line="360" w:lineRule="exact"/>
              <w:contextualSpacing/>
              <w:jc w:val="center"/>
              <w:textAlignment w:val="center"/>
              <w:rPr>
                <w:rFonts w:hint="eastAsia" w:ascii="宋体" w:hAnsi="宋体" w:cs="宋体"/>
                <w:color w:val="000000"/>
                <w:sz w:val="28"/>
                <w:szCs w:val="28"/>
                <w:lang w:bidi="ar"/>
              </w:rPr>
            </w:pPr>
            <w:r>
              <w:rPr>
                <w:rFonts w:hint="eastAsia" w:ascii="宋体" w:hAnsi="宋体" w:cs="宋体"/>
                <w:color w:val="000000"/>
                <w:sz w:val="28"/>
                <w:szCs w:val="28"/>
                <w:lang w:bidi="ar"/>
              </w:rPr>
              <w:t>131</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79EC16C">
            <w:pPr>
              <w:spacing w:line="360" w:lineRule="exact"/>
              <w:contextualSpacing/>
              <w:jc w:val="center"/>
              <w:textAlignment w:val="center"/>
              <w:rPr>
                <w:rFonts w:hint="eastAsia" w:ascii="宋体" w:hAnsi="宋体" w:cs="宋体"/>
                <w:color w:val="000000"/>
                <w:sz w:val="28"/>
                <w:szCs w:val="28"/>
                <w:lang w:bidi="ar"/>
              </w:rPr>
            </w:pPr>
            <w:r>
              <w:rPr>
                <w:rFonts w:hint="eastAsia" w:ascii="宋体" w:hAnsi="宋体" w:cs="宋体"/>
                <w:color w:val="000000"/>
                <w:sz w:val="28"/>
                <w:szCs w:val="28"/>
                <w:lang w:bidi="ar"/>
              </w:rPr>
              <w:t>数据库性能优化操作</w:t>
            </w:r>
          </w:p>
        </w:tc>
      </w:tr>
      <w:tr w14:paraId="730B184A">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DB989F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107</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4A99F2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手工编织</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7175A6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132</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CBF615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短视频创作</w:t>
            </w:r>
          </w:p>
        </w:tc>
      </w:tr>
      <w:tr w14:paraId="6782E6FA">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7BCB98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108</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A0A680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服装缝纫</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53D1EE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133</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5423CF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直播营销</w:t>
            </w:r>
          </w:p>
        </w:tc>
      </w:tr>
      <w:tr w14:paraId="2BBFC90B">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C7A71A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109</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C67BA68">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插花制作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587647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134</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52614D0">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头疗</w:t>
            </w:r>
          </w:p>
        </w:tc>
      </w:tr>
      <w:tr w14:paraId="2858C240">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7C3787F">
            <w:pPr>
              <w:spacing w:line="360" w:lineRule="exact"/>
              <w:contextualSpacing/>
              <w:jc w:val="center"/>
              <w:textAlignment w:val="center"/>
              <w:rPr>
                <w:rFonts w:hint="eastAsia" w:ascii="宋体" w:hAnsi="宋体" w:cs="宋体"/>
                <w:color w:val="000000"/>
                <w:sz w:val="28"/>
                <w:szCs w:val="28"/>
                <w:lang w:bidi="ar"/>
              </w:rPr>
            </w:pPr>
            <w:r>
              <w:rPr>
                <w:rFonts w:hint="eastAsia" w:ascii="宋体" w:hAnsi="宋体" w:cs="宋体"/>
                <w:color w:val="000000"/>
                <w:sz w:val="28"/>
                <w:szCs w:val="28"/>
                <w:lang w:bidi="ar"/>
              </w:rPr>
              <w:t>110</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9DD7FDF">
            <w:pPr>
              <w:spacing w:line="360" w:lineRule="exact"/>
              <w:contextualSpacing/>
              <w:jc w:val="center"/>
              <w:textAlignment w:val="center"/>
              <w:rPr>
                <w:rFonts w:hint="eastAsia" w:ascii="宋体" w:hAnsi="宋体" w:cs="宋体"/>
                <w:color w:val="000000"/>
                <w:sz w:val="28"/>
                <w:szCs w:val="28"/>
                <w:lang w:bidi="ar"/>
              </w:rPr>
            </w:pPr>
            <w:r>
              <w:rPr>
                <w:rFonts w:hint="eastAsia" w:ascii="宋体" w:hAnsi="宋体" w:cs="宋体"/>
                <w:color w:val="000000"/>
                <w:sz w:val="28"/>
                <w:szCs w:val="28"/>
                <w:lang w:bidi="ar"/>
              </w:rPr>
              <w:t>司香</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57B2C22">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135</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38B7B0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耳疗</w:t>
            </w:r>
          </w:p>
        </w:tc>
      </w:tr>
      <w:tr w14:paraId="64AECB0D">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624AD3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111</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4BAD5C0">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传统香制作技艺</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B42C0D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136</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02EE17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艺术化妆</w:t>
            </w:r>
          </w:p>
        </w:tc>
      </w:tr>
      <w:tr w14:paraId="201CFBE5">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49BB92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112</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671BAE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文港毛笔制作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859A85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137</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E49E34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面部纹绣</w:t>
            </w:r>
          </w:p>
        </w:tc>
      </w:tr>
      <w:tr w14:paraId="2D3C98CC">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CA5578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113</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7C0C52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虚拟现实模型制作</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21D983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138</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F28E95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美甲艺术彩绘</w:t>
            </w:r>
          </w:p>
        </w:tc>
      </w:tr>
      <w:tr w14:paraId="1F08ACA2">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58E6AD0">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139</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7CF2C2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角膜接触镜验配</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540387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164</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07B2DD4">
            <w:pPr>
              <w:spacing w:line="360" w:lineRule="exact"/>
              <w:contextualSpacing/>
              <w:jc w:val="center"/>
              <w:textAlignment w:val="center"/>
              <w:rPr>
                <w:rFonts w:hint="eastAsia" w:ascii="宋体" w:hAnsi="宋体" w:cs="宋体"/>
                <w:color w:val="000000"/>
                <w:sz w:val="28"/>
                <w:szCs w:val="28"/>
              </w:rPr>
            </w:pPr>
            <w:r>
              <w:rPr>
                <w:rFonts w:hint="eastAsia" w:ascii="宋体" w:hAnsi="宋体" w:cs="宋体"/>
                <w:color w:val="000000"/>
                <w:sz w:val="28"/>
                <w:szCs w:val="28"/>
                <w:lang w:bidi="ar"/>
              </w:rPr>
              <w:t>自闭症儿童（学龄前）干预</w:t>
            </w:r>
          </w:p>
        </w:tc>
      </w:tr>
      <w:tr w14:paraId="2DB8D4F6">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9C71CC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140</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FC74D0E">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近视防控</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75AD4E2">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165</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77F323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孤独症儿童行为分析</w:t>
            </w:r>
          </w:p>
        </w:tc>
      </w:tr>
      <w:tr w14:paraId="285F0E25">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7CF3FE1">
            <w:pPr>
              <w:spacing w:line="360" w:lineRule="exact"/>
              <w:contextualSpacing/>
              <w:jc w:val="center"/>
              <w:textAlignment w:val="center"/>
              <w:rPr>
                <w:rFonts w:hint="eastAsia" w:ascii="宋体" w:hAnsi="宋体" w:cs="宋体"/>
                <w:color w:val="000000"/>
                <w:sz w:val="28"/>
                <w:szCs w:val="28"/>
                <w:lang w:bidi="ar"/>
              </w:rPr>
            </w:pPr>
            <w:r>
              <w:rPr>
                <w:rFonts w:hint="eastAsia" w:ascii="黑体" w:hAnsi="黑体" w:eastAsia="黑体" w:cs="黑体"/>
                <w:bCs/>
                <w:sz w:val="28"/>
                <w:szCs w:val="28"/>
                <w:lang w:bidi="ar"/>
              </w:rPr>
              <w:t>序号</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DE9982A">
            <w:pPr>
              <w:spacing w:line="360" w:lineRule="exact"/>
              <w:contextualSpacing/>
              <w:jc w:val="center"/>
              <w:textAlignment w:val="center"/>
              <w:rPr>
                <w:rFonts w:hint="eastAsia" w:ascii="宋体" w:hAnsi="宋体" w:cs="宋体"/>
                <w:color w:val="000000"/>
                <w:sz w:val="28"/>
                <w:szCs w:val="28"/>
                <w:lang w:bidi="ar"/>
              </w:rPr>
            </w:pPr>
            <w:r>
              <w:rPr>
                <w:rFonts w:hint="eastAsia" w:ascii="黑体" w:hAnsi="黑体" w:eastAsia="黑体" w:cs="黑体"/>
                <w:bCs/>
                <w:sz w:val="28"/>
                <w:szCs w:val="28"/>
                <w:lang w:bidi="ar"/>
              </w:rPr>
              <w:t>项目名称</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7807A6F">
            <w:pPr>
              <w:spacing w:line="360" w:lineRule="exact"/>
              <w:contextualSpacing/>
              <w:jc w:val="center"/>
              <w:textAlignment w:val="center"/>
              <w:rPr>
                <w:rFonts w:hint="eastAsia" w:ascii="宋体" w:hAnsi="宋体" w:cs="宋体"/>
                <w:color w:val="000000"/>
                <w:sz w:val="28"/>
                <w:szCs w:val="28"/>
                <w:lang w:bidi="ar"/>
              </w:rPr>
            </w:pPr>
            <w:r>
              <w:rPr>
                <w:rFonts w:hint="eastAsia" w:ascii="黑体" w:hAnsi="黑体" w:eastAsia="黑体" w:cs="黑体"/>
                <w:bCs/>
                <w:sz w:val="28"/>
                <w:szCs w:val="28"/>
                <w:lang w:bidi="ar"/>
              </w:rPr>
              <w:t>序号</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C88C297">
            <w:pPr>
              <w:spacing w:line="360" w:lineRule="exact"/>
              <w:contextualSpacing/>
              <w:jc w:val="center"/>
              <w:textAlignment w:val="center"/>
              <w:rPr>
                <w:rFonts w:hint="eastAsia" w:ascii="宋体" w:hAnsi="宋体" w:cs="宋体"/>
                <w:color w:val="000000"/>
                <w:sz w:val="28"/>
                <w:szCs w:val="28"/>
                <w:lang w:bidi="ar"/>
              </w:rPr>
            </w:pPr>
            <w:r>
              <w:rPr>
                <w:rFonts w:hint="eastAsia" w:ascii="黑体" w:hAnsi="黑体" w:eastAsia="黑体" w:cs="黑体"/>
                <w:bCs/>
                <w:sz w:val="28"/>
                <w:szCs w:val="28"/>
                <w:lang w:bidi="ar"/>
              </w:rPr>
              <w:t>项目名称</w:t>
            </w:r>
          </w:p>
        </w:tc>
      </w:tr>
      <w:tr w14:paraId="7E12390E">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24C873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141</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0753E1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视功能检查</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1E1767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166</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A232D61">
            <w:pPr>
              <w:spacing w:line="360" w:lineRule="exact"/>
              <w:contextualSpacing/>
              <w:jc w:val="center"/>
              <w:textAlignment w:val="center"/>
              <w:rPr>
                <w:rFonts w:hint="eastAsia" w:ascii="宋体" w:hAnsi="宋体" w:cs="宋体"/>
                <w:color w:val="000000"/>
                <w:sz w:val="28"/>
                <w:szCs w:val="28"/>
              </w:rPr>
            </w:pPr>
            <w:r>
              <w:rPr>
                <w:rFonts w:hint="eastAsia" w:ascii="宋体" w:hAnsi="宋体" w:cs="宋体"/>
                <w:color w:val="000000"/>
                <w:sz w:val="28"/>
                <w:szCs w:val="28"/>
                <w:lang w:bidi="ar"/>
              </w:rPr>
              <w:t>特殊儿童随班就读指导</w:t>
            </w:r>
          </w:p>
        </w:tc>
      </w:tr>
      <w:tr w14:paraId="798BB573">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A22556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142</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BF2C7B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视功能训练</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8133BB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167</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E20F7C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心理健康指导</w:t>
            </w:r>
          </w:p>
        </w:tc>
      </w:tr>
      <w:tr w14:paraId="634B5975">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F82F36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143</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078A39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眼屈光检查</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EBC5AE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168</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56328B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学校心理咨询督导</w:t>
            </w:r>
          </w:p>
        </w:tc>
      </w:tr>
      <w:tr w14:paraId="00483B1A">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40A924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144</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F53668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健身指导</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7FC7CA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169</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DC0EBB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学校心理教育指导</w:t>
            </w:r>
          </w:p>
        </w:tc>
      </w:tr>
      <w:tr w14:paraId="5504B8C5">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1B4C9B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145</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0ED588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攀岩运动指导</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CB879B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170</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760405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学校心理健康辅导</w:t>
            </w:r>
          </w:p>
        </w:tc>
      </w:tr>
      <w:tr w14:paraId="045C7029">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6657370">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146</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A626395">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运动康复指导</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E6D68F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171</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5FF959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团体心理辅导</w:t>
            </w:r>
          </w:p>
        </w:tc>
      </w:tr>
      <w:tr w14:paraId="0F1C94A4">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98B7CF2">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147</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4887C18">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搏击指导</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38676C2">
            <w:pPr>
              <w:spacing w:line="360" w:lineRule="exact"/>
              <w:contextualSpacing/>
              <w:jc w:val="center"/>
              <w:textAlignment w:val="center"/>
              <w:rPr>
                <w:rFonts w:hint="eastAsia" w:ascii="宋体" w:hAnsi="宋体" w:cs="宋体"/>
                <w:color w:val="000000"/>
                <w:sz w:val="28"/>
                <w:szCs w:val="28"/>
                <w:lang w:bidi="ar"/>
              </w:rPr>
            </w:pPr>
            <w:r>
              <w:rPr>
                <w:rFonts w:hint="eastAsia" w:ascii="宋体" w:hAnsi="宋体" w:cs="宋体"/>
                <w:color w:val="000000"/>
                <w:sz w:val="28"/>
                <w:szCs w:val="28"/>
                <w:lang w:bidi="ar"/>
              </w:rPr>
              <w:t>172</w:t>
            </w: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9369DED">
            <w:pPr>
              <w:spacing w:line="360" w:lineRule="exact"/>
              <w:contextualSpacing/>
              <w:jc w:val="center"/>
              <w:textAlignment w:val="center"/>
              <w:rPr>
                <w:rFonts w:hint="eastAsia" w:ascii="宋体" w:hAnsi="宋体" w:cs="宋体"/>
                <w:color w:val="000000"/>
                <w:sz w:val="28"/>
                <w:szCs w:val="28"/>
                <w:lang w:bidi="ar"/>
              </w:rPr>
            </w:pPr>
            <w:r>
              <w:rPr>
                <w:rFonts w:hint="eastAsia" w:ascii="宋体" w:hAnsi="宋体" w:cs="宋体"/>
                <w:color w:val="000000"/>
                <w:sz w:val="28"/>
                <w:szCs w:val="28"/>
                <w:lang w:bidi="ar"/>
              </w:rPr>
              <w:t>沙盘心理分析</w:t>
            </w:r>
          </w:p>
        </w:tc>
      </w:tr>
      <w:tr w14:paraId="1D21E184">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F5572CE">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148</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CB4D7B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跳绳运动指导</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DF43AC7">
            <w:pPr>
              <w:spacing w:line="360" w:lineRule="exact"/>
              <w:contextualSpacing/>
              <w:jc w:val="center"/>
              <w:textAlignment w:val="center"/>
              <w:rPr>
                <w:rFonts w:hint="eastAsia" w:ascii="宋体" w:hAnsi="宋体" w:cs="宋体"/>
                <w:color w:val="000000"/>
                <w:sz w:val="28"/>
                <w:szCs w:val="28"/>
                <w:lang w:eastAsia="en-US"/>
              </w:rPr>
            </w:pP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EDF7E95">
            <w:pPr>
              <w:spacing w:line="360" w:lineRule="exact"/>
              <w:contextualSpacing/>
              <w:jc w:val="center"/>
              <w:textAlignment w:val="center"/>
              <w:rPr>
                <w:rFonts w:hint="eastAsia" w:ascii="宋体" w:hAnsi="宋体" w:cs="宋体"/>
                <w:color w:val="000000"/>
                <w:sz w:val="28"/>
                <w:szCs w:val="28"/>
                <w:lang w:eastAsia="en-US"/>
              </w:rPr>
            </w:pPr>
          </w:p>
        </w:tc>
      </w:tr>
      <w:tr w14:paraId="1D115BE2">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2A4133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149</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3D80680">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防疫消毒</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5507878">
            <w:pPr>
              <w:spacing w:line="360" w:lineRule="exact"/>
              <w:contextualSpacing/>
              <w:jc w:val="center"/>
              <w:textAlignment w:val="center"/>
              <w:rPr>
                <w:rFonts w:hint="eastAsia" w:ascii="宋体" w:hAnsi="宋体" w:cs="宋体"/>
                <w:color w:val="000000"/>
                <w:sz w:val="28"/>
                <w:szCs w:val="28"/>
                <w:lang w:eastAsia="en-US"/>
              </w:rPr>
            </w:pP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ECA6802">
            <w:pPr>
              <w:spacing w:line="360" w:lineRule="exact"/>
              <w:contextualSpacing/>
              <w:jc w:val="center"/>
              <w:textAlignment w:val="center"/>
              <w:rPr>
                <w:rFonts w:hint="eastAsia" w:ascii="宋体" w:hAnsi="宋体" w:cs="宋体"/>
                <w:color w:val="000000"/>
                <w:sz w:val="28"/>
                <w:szCs w:val="28"/>
                <w:lang w:eastAsia="en-US"/>
              </w:rPr>
            </w:pPr>
          </w:p>
        </w:tc>
      </w:tr>
      <w:tr w14:paraId="69F93117">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CCC6537">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150</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6E08BA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蚊类防治</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8CCA8AE">
            <w:pPr>
              <w:spacing w:line="360" w:lineRule="exact"/>
              <w:contextualSpacing/>
              <w:jc w:val="center"/>
              <w:textAlignment w:val="center"/>
              <w:rPr>
                <w:rFonts w:hint="eastAsia" w:ascii="宋体" w:hAnsi="宋体" w:cs="宋体"/>
                <w:color w:val="000000"/>
                <w:sz w:val="28"/>
                <w:szCs w:val="28"/>
                <w:lang w:eastAsia="en-US"/>
              </w:rPr>
            </w:pP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657DC37">
            <w:pPr>
              <w:spacing w:line="360" w:lineRule="exact"/>
              <w:contextualSpacing/>
              <w:jc w:val="center"/>
              <w:textAlignment w:val="center"/>
              <w:rPr>
                <w:rFonts w:hint="eastAsia" w:ascii="宋体" w:hAnsi="宋体" w:cs="宋体"/>
                <w:color w:val="000000"/>
                <w:sz w:val="28"/>
                <w:szCs w:val="28"/>
                <w:lang w:eastAsia="en-US"/>
              </w:rPr>
            </w:pPr>
          </w:p>
        </w:tc>
      </w:tr>
      <w:tr w14:paraId="65E9FF30">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8D9A4F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151</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1DDEF7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蝇类防治</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2114EC6">
            <w:pPr>
              <w:spacing w:line="360" w:lineRule="exact"/>
              <w:contextualSpacing/>
              <w:jc w:val="center"/>
              <w:textAlignment w:val="center"/>
              <w:rPr>
                <w:rFonts w:hint="eastAsia" w:ascii="宋体" w:hAnsi="宋体" w:cs="宋体"/>
                <w:color w:val="000000"/>
                <w:sz w:val="28"/>
                <w:szCs w:val="28"/>
                <w:lang w:eastAsia="en-US"/>
              </w:rPr>
            </w:pP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4CCD65F">
            <w:pPr>
              <w:spacing w:line="360" w:lineRule="exact"/>
              <w:contextualSpacing/>
              <w:jc w:val="center"/>
              <w:textAlignment w:val="center"/>
              <w:rPr>
                <w:rFonts w:hint="eastAsia" w:ascii="宋体" w:hAnsi="宋体" w:cs="宋体"/>
                <w:color w:val="000000"/>
                <w:sz w:val="28"/>
                <w:szCs w:val="28"/>
                <w:lang w:eastAsia="en-US"/>
              </w:rPr>
            </w:pPr>
          </w:p>
        </w:tc>
      </w:tr>
      <w:tr w14:paraId="019D35F3">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8DDC922">
            <w:pPr>
              <w:spacing w:line="360" w:lineRule="exact"/>
              <w:contextualSpacing/>
              <w:jc w:val="center"/>
              <w:textAlignment w:val="center"/>
              <w:rPr>
                <w:rFonts w:hint="eastAsia" w:ascii="宋体" w:hAnsi="宋体" w:cs="宋体"/>
                <w:color w:val="000000"/>
                <w:sz w:val="28"/>
                <w:szCs w:val="28"/>
                <w:lang w:bidi="ar"/>
              </w:rPr>
            </w:pPr>
            <w:r>
              <w:rPr>
                <w:rFonts w:hint="eastAsia" w:ascii="宋体" w:hAnsi="宋体" w:cs="宋体"/>
                <w:color w:val="000000"/>
                <w:sz w:val="28"/>
                <w:szCs w:val="28"/>
                <w:lang w:bidi="ar"/>
              </w:rPr>
              <w:t>152</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C4CC0F7">
            <w:pPr>
              <w:spacing w:line="360" w:lineRule="exact"/>
              <w:contextualSpacing/>
              <w:jc w:val="center"/>
              <w:textAlignment w:val="center"/>
              <w:rPr>
                <w:rFonts w:hint="eastAsia" w:ascii="宋体" w:hAnsi="宋体" w:cs="宋体"/>
                <w:color w:val="000000"/>
                <w:sz w:val="28"/>
                <w:szCs w:val="28"/>
                <w:lang w:bidi="ar"/>
              </w:rPr>
            </w:pPr>
            <w:r>
              <w:rPr>
                <w:rFonts w:hint="eastAsia" w:ascii="宋体" w:hAnsi="宋体" w:cs="宋体"/>
                <w:color w:val="000000"/>
                <w:sz w:val="28"/>
                <w:szCs w:val="28"/>
                <w:lang w:bidi="ar"/>
              </w:rPr>
              <w:t>蟑螂防治</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D611EE6">
            <w:pPr>
              <w:spacing w:line="360" w:lineRule="exact"/>
              <w:contextualSpacing/>
              <w:jc w:val="center"/>
              <w:textAlignment w:val="center"/>
              <w:rPr>
                <w:rFonts w:hint="eastAsia" w:ascii="宋体" w:hAnsi="宋体" w:cs="宋体"/>
                <w:color w:val="000000"/>
                <w:sz w:val="28"/>
                <w:szCs w:val="28"/>
                <w:lang w:bidi="ar"/>
              </w:rPr>
            </w:pP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F848158">
            <w:pPr>
              <w:spacing w:line="360" w:lineRule="exact"/>
              <w:contextualSpacing/>
              <w:jc w:val="center"/>
              <w:textAlignment w:val="center"/>
              <w:rPr>
                <w:rFonts w:hint="eastAsia" w:ascii="宋体" w:hAnsi="宋体" w:cs="宋体"/>
                <w:color w:val="000000"/>
                <w:sz w:val="28"/>
                <w:szCs w:val="28"/>
                <w:lang w:bidi="ar"/>
              </w:rPr>
            </w:pPr>
          </w:p>
        </w:tc>
      </w:tr>
      <w:tr w14:paraId="5490E7C2">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2A2F2D3">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153</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3C82B0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老鼠防治</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526B2BA">
            <w:pPr>
              <w:spacing w:line="360" w:lineRule="exact"/>
              <w:contextualSpacing/>
              <w:jc w:val="center"/>
              <w:textAlignment w:val="center"/>
              <w:rPr>
                <w:rFonts w:hint="eastAsia" w:ascii="宋体" w:hAnsi="宋体" w:cs="宋体"/>
                <w:color w:val="000000"/>
                <w:sz w:val="28"/>
                <w:szCs w:val="28"/>
                <w:lang w:eastAsia="en-US"/>
              </w:rPr>
            </w:pP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9295D03">
            <w:pPr>
              <w:spacing w:line="360" w:lineRule="exact"/>
              <w:contextualSpacing/>
              <w:jc w:val="center"/>
              <w:textAlignment w:val="center"/>
              <w:rPr>
                <w:rFonts w:hint="eastAsia" w:ascii="宋体" w:hAnsi="宋体" w:cs="宋体"/>
                <w:color w:val="000000"/>
                <w:sz w:val="28"/>
                <w:szCs w:val="28"/>
                <w:lang w:eastAsia="en-US"/>
              </w:rPr>
            </w:pPr>
          </w:p>
        </w:tc>
      </w:tr>
      <w:tr w14:paraId="39C262C2">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977EC6D">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154</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03130F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白蚁防治</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0AD03F9">
            <w:pPr>
              <w:spacing w:line="360" w:lineRule="exact"/>
              <w:contextualSpacing/>
              <w:jc w:val="center"/>
              <w:textAlignment w:val="center"/>
              <w:rPr>
                <w:rFonts w:hint="eastAsia" w:ascii="宋体" w:hAnsi="宋体" w:cs="宋体"/>
                <w:color w:val="000000"/>
                <w:sz w:val="28"/>
                <w:szCs w:val="28"/>
                <w:lang w:eastAsia="en-US"/>
              </w:rPr>
            </w:pP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4A98AC4">
            <w:pPr>
              <w:spacing w:line="360" w:lineRule="exact"/>
              <w:contextualSpacing/>
              <w:jc w:val="center"/>
              <w:textAlignment w:val="center"/>
              <w:rPr>
                <w:rFonts w:hint="eastAsia" w:ascii="宋体" w:hAnsi="宋体" w:cs="宋体"/>
                <w:color w:val="000000"/>
                <w:sz w:val="28"/>
                <w:szCs w:val="28"/>
                <w:lang w:eastAsia="en-US"/>
              </w:rPr>
            </w:pPr>
          </w:p>
        </w:tc>
      </w:tr>
      <w:tr w14:paraId="63A50818">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1E58F9A">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155</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046555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快递收发与派送</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CC563F0">
            <w:pPr>
              <w:spacing w:line="360" w:lineRule="exact"/>
              <w:contextualSpacing/>
              <w:jc w:val="center"/>
              <w:textAlignment w:val="center"/>
              <w:rPr>
                <w:rFonts w:hint="eastAsia" w:ascii="宋体" w:hAnsi="宋体" w:cs="宋体"/>
                <w:color w:val="000000"/>
                <w:sz w:val="28"/>
                <w:szCs w:val="28"/>
                <w:lang w:eastAsia="en-US"/>
              </w:rPr>
            </w:pP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99CC73A">
            <w:pPr>
              <w:spacing w:line="360" w:lineRule="exact"/>
              <w:contextualSpacing/>
              <w:jc w:val="center"/>
              <w:textAlignment w:val="center"/>
              <w:rPr>
                <w:rFonts w:hint="eastAsia" w:ascii="宋体" w:hAnsi="宋体" w:cs="宋体"/>
                <w:color w:val="000000"/>
                <w:sz w:val="28"/>
                <w:szCs w:val="28"/>
                <w:lang w:eastAsia="en-US"/>
              </w:rPr>
            </w:pPr>
          </w:p>
        </w:tc>
      </w:tr>
      <w:tr w14:paraId="27776841">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6F9F13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156</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D5B6EE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邮政快递安检</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D33C347">
            <w:pPr>
              <w:spacing w:line="360" w:lineRule="exact"/>
              <w:contextualSpacing/>
              <w:jc w:val="center"/>
              <w:textAlignment w:val="center"/>
              <w:rPr>
                <w:rFonts w:hint="eastAsia" w:ascii="宋体" w:hAnsi="宋体" w:cs="宋体"/>
                <w:color w:val="000000"/>
                <w:sz w:val="28"/>
                <w:szCs w:val="28"/>
                <w:lang w:eastAsia="en-US"/>
              </w:rPr>
            </w:pP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CE05516">
            <w:pPr>
              <w:spacing w:line="360" w:lineRule="exact"/>
              <w:contextualSpacing/>
              <w:jc w:val="center"/>
              <w:textAlignment w:val="center"/>
              <w:rPr>
                <w:rFonts w:hint="eastAsia" w:ascii="宋体" w:hAnsi="宋体" w:cs="宋体"/>
                <w:color w:val="000000"/>
                <w:sz w:val="28"/>
                <w:szCs w:val="28"/>
                <w:lang w:eastAsia="en-US"/>
              </w:rPr>
            </w:pPr>
          </w:p>
        </w:tc>
      </w:tr>
      <w:tr w14:paraId="32DD28C5">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A4EA84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157</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0E4B23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职场礼仪</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561C7EF">
            <w:pPr>
              <w:spacing w:line="360" w:lineRule="exact"/>
              <w:contextualSpacing/>
              <w:jc w:val="center"/>
              <w:textAlignment w:val="center"/>
              <w:rPr>
                <w:rFonts w:hint="eastAsia" w:ascii="宋体" w:hAnsi="宋体" w:cs="宋体"/>
                <w:color w:val="000000"/>
                <w:sz w:val="28"/>
                <w:szCs w:val="28"/>
                <w:lang w:eastAsia="en-US"/>
              </w:rPr>
            </w:pP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F2A8E18">
            <w:pPr>
              <w:spacing w:line="360" w:lineRule="exact"/>
              <w:contextualSpacing/>
              <w:jc w:val="center"/>
              <w:textAlignment w:val="center"/>
              <w:rPr>
                <w:rFonts w:hint="eastAsia" w:ascii="宋体" w:hAnsi="宋体" w:cs="宋体"/>
                <w:color w:val="000000"/>
                <w:sz w:val="28"/>
                <w:szCs w:val="28"/>
                <w:lang w:eastAsia="en-US"/>
              </w:rPr>
            </w:pPr>
          </w:p>
        </w:tc>
      </w:tr>
      <w:tr w14:paraId="51EDB11C">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4658AD6">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158</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A8FF98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劳动关系处理</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9461F26">
            <w:pPr>
              <w:spacing w:line="360" w:lineRule="exact"/>
              <w:contextualSpacing/>
              <w:jc w:val="center"/>
              <w:textAlignment w:val="center"/>
              <w:rPr>
                <w:rFonts w:hint="eastAsia" w:ascii="宋体" w:hAnsi="宋体" w:cs="宋体"/>
                <w:color w:val="000000"/>
                <w:sz w:val="28"/>
                <w:szCs w:val="28"/>
                <w:lang w:eastAsia="en-US"/>
              </w:rPr>
            </w:pP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C77AD83">
            <w:pPr>
              <w:spacing w:line="360" w:lineRule="exact"/>
              <w:contextualSpacing/>
              <w:jc w:val="center"/>
              <w:textAlignment w:val="center"/>
              <w:rPr>
                <w:rFonts w:hint="eastAsia" w:ascii="宋体" w:hAnsi="宋体" w:cs="宋体"/>
                <w:color w:val="000000"/>
                <w:sz w:val="28"/>
                <w:szCs w:val="28"/>
                <w:lang w:eastAsia="en-US"/>
              </w:rPr>
            </w:pPr>
          </w:p>
        </w:tc>
      </w:tr>
      <w:tr w14:paraId="296F53C8">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F753DC1">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159</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21D889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工伤处理</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AD86611">
            <w:pPr>
              <w:spacing w:line="360" w:lineRule="exact"/>
              <w:contextualSpacing/>
              <w:jc w:val="center"/>
              <w:textAlignment w:val="center"/>
              <w:rPr>
                <w:rFonts w:hint="eastAsia" w:ascii="宋体" w:hAnsi="宋体" w:cs="宋体"/>
                <w:color w:val="000000"/>
                <w:sz w:val="28"/>
                <w:szCs w:val="28"/>
                <w:lang w:eastAsia="en-US"/>
              </w:rPr>
            </w:pP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08E2CDE">
            <w:pPr>
              <w:spacing w:line="360" w:lineRule="exact"/>
              <w:contextualSpacing/>
              <w:jc w:val="center"/>
              <w:textAlignment w:val="center"/>
              <w:rPr>
                <w:rFonts w:hint="eastAsia" w:ascii="宋体" w:hAnsi="宋体" w:cs="宋体"/>
                <w:color w:val="000000"/>
                <w:sz w:val="28"/>
                <w:szCs w:val="28"/>
                <w:lang w:eastAsia="en-US"/>
              </w:rPr>
            </w:pPr>
          </w:p>
        </w:tc>
      </w:tr>
      <w:tr w14:paraId="36600FAE">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CB65654">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160</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A10DD3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楚调唐音歌吟</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71EBF18">
            <w:pPr>
              <w:spacing w:line="360" w:lineRule="exact"/>
              <w:contextualSpacing/>
              <w:jc w:val="center"/>
              <w:textAlignment w:val="center"/>
              <w:rPr>
                <w:rFonts w:hint="eastAsia" w:ascii="宋体" w:hAnsi="宋体" w:cs="宋体"/>
                <w:color w:val="000000"/>
                <w:sz w:val="28"/>
                <w:szCs w:val="28"/>
                <w:lang w:eastAsia="en-US"/>
              </w:rPr>
            </w:pP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BEA3B32">
            <w:pPr>
              <w:spacing w:line="360" w:lineRule="exact"/>
              <w:contextualSpacing/>
              <w:jc w:val="center"/>
              <w:textAlignment w:val="center"/>
              <w:rPr>
                <w:rFonts w:hint="eastAsia" w:ascii="宋体" w:hAnsi="宋体" w:cs="宋体"/>
                <w:color w:val="000000"/>
                <w:sz w:val="28"/>
                <w:szCs w:val="28"/>
                <w:lang w:eastAsia="en-US"/>
              </w:rPr>
            </w:pPr>
          </w:p>
        </w:tc>
      </w:tr>
      <w:tr w14:paraId="15C80156">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5798F03C">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161</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037A4D9">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古诗词朗诵</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C11DA0E">
            <w:pPr>
              <w:spacing w:line="360" w:lineRule="exact"/>
              <w:contextualSpacing/>
              <w:jc w:val="center"/>
              <w:textAlignment w:val="center"/>
              <w:rPr>
                <w:rFonts w:hint="eastAsia" w:ascii="宋体" w:hAnsi="宋体" w:cs="宋体"/>
                <w:color w:val="000000"/>
                <w:sz w:val="28"/>
                <w:szCs w:val="28"/>
                <w:lang w:eastAsia="en-US"/>
              </w:rPr>
            </w:pP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8041450">
            <w:pPr>
              <w:spacing w:line="360" w:lineRule="exact"/>
              <w:contextualSpacing/>
              <w:jc w:val="center"/>
              <w:textAlignment w:val="center"/>
              <w:rPr>
                <w:rFonts w:hint="eastAsia" w:ascii="宋体" w:hAnsi="宋体" w:cs="宋体"/>
                <w:color w:val="000000"/>
                <w:sz w:val="28"/>
                <w:szCs w:val="28"/>
                <w:lang w:eastAsia="en-US"/>
              </w:rPr>
            </w:pPr>
          </w:p>
        </w:tc>
      </w:tr>
      <w:tr w14:paraId="30DDCD75">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E0DF9AE">
            <w:pPr>
              <w:spacing w:line="360" w:lineRule="exact"/>
              <w:contextualSpacing/>
              <w:jc w:val="center"/>
              <w:textAlignment w:val="center"/>
              <w:rPr>
                <w:rFonts w:hint="eastAsia" w:ascii="宋体" w:hAnsi="宋体" w:cs="宋体"/>
                <w:color w:val="000000"/>
                <w:sz w:val="28"/>
                <w:szCs w:val="28"/>
                <w:lang w:bidi="ar"/>
              </w:rPr>
            </w:pPr>
            <w:r>
              <w:rPr>
                <w:rFonts w:hint="eastAsia" w:ascii="宋体" w:hAnsi="宋体" w:cs="宋体"/>
                <w:color w:val="000000"/>
                <w:sz w:val="28"/>
                <w:szCs w:val="28"/>
                <w:lang w:bidi="ar"/>
              </w:rPr>
              <w:t>162</w:t>
            </w:r>
          </w:p>
        </w:tc>
        <w:tc>
          <w:tcPr>
            <w:tcW w:w="3945"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86CEF35">
            <w:pPr>
              <w:spacing w:line="360" w:lineRule="exact"/>
              <w:contextualSpacing/>
              <w:jc w:val="center"/>
              <w:textAlignment w:val="center"/>
              <w:rPr>
                <w:rFonts w:hint="eastAsia" w:ascii="宋体" w:hAnsi="宋体" w:cs="宋体"/>
                <w:color w:val="000000"/>
                <w:sz w:val="28"/>
                <w:szCs w:val="28"/>
                <w:lang w:bidi="ar"/>
              </w:rPr>
            </w:pPr>
            <w:r>
              <w:rPr>
                <w:rFonts w:hint="eastAsia" w:ascii="宋体" w:hAnsi="宋体" w:cs="宋体"/>
                <w:color w:val="000000"/>
                <w:sz w:val="28"/>
                <w:szCs w:val="28"/>
                <w:lang w:bidi="ar"/>
              </w:rPr>
              <w:t>婚姻指导</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2BE91D5">
            <w:pPr>
              <w:spacing w:line="360" w:lineRule="exact"/>
              <w:contextualSpacing/>
              <w:jc w:val="center"/>
              <w:textAlignment w:val="center"/>
              <w:rPr>
                <w:rFonts w:hint="eastAsia" w:ascii="宋体" w:hAnsi="宋体" w:cs="宋体"/>
                <w:color w:val="000000"/>
                <w:sz w:val="28"/>
                <w:szCs w:val="28"/>
                <w:lang w:bidi="ar"/>
              </w:rPr>
            </w:pPr>
          </w:p>
        </w:tc>
        <w:tc>
          <w:tcPr>
            <w:tcW w:w="3973"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014BAB3">
            <w:pPr>
              <w:spacing w:line="360" w:lineRule="exact"/>
              <w:contextualSpacing/>
              <w:jc w:val="center"/>
              <w:textAlignment w:val="center"/>
              <w:rPr>
                <w:rFonts w:hint="eastAsia" w:ascii="宋体" w:hAnsi="宋体" w:cs="宋体"/>
                <w:color w:val="000000"/>
                <w:sz w:val="28"/>
                <w:szCs w:val="28"/>
                <w:lang w:bidi="ar"/>
              </w:rPr>
            </w:pPr>
          </w:p>
        </w:tc>
      </w:tr>
      <w:tr w14:paraId="09B4D04F">
        <w:tblPrEx>
          <w:tblCellMar>
            <w:top w:w="0" w:type="dxa"/>
            <w:left w:w="0" w:type="dxa"/>
            <w:bottom w:w="0" w:type="dxa"/>
            <w:right w:w="0" w:type="dxa"/>
          </w:tblCellMar>
        </w:tblPrEx>
        <w:trPr>
          <w:trHeight w:val="482" w:hRule="exac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0" w:type="dxa"/>
              <w:right w:w="15" w:type="dxa"/>
            </w:tcMar>
            <w:vAlign w:val="center"/>
          </w:tcPr>
          <w:p w14:paraId="16DC6F9B">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163</w:t>
            </w:r>
          </w:p>
        </w:tc>
        <w:tc>
          <w:tcPr>
            <w:tcW w:w="3945"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0" w:type="dxa"/>
              <w:right w:w="15" w:type="dxa"/>
            </w:tcMar>
            <w:vAlign w:val="center"/>
          </w:tcPr>
          <w:p w14:paraId="385281BF">
            <w:pPr>
              <w:spacing w:line="360" w:lineRule="exact"/>
              <w:contextualSpacing/>
              <w:jc w:val="center"/>
              <w:textAlignment w:val="center"/>
              <w:rPr>
                <w:rFonts w:hint="eastAsia" w:ascii="宋体" w:hAnsi="宋体" w:cs="宋体"/>
                <w:color w:val="000000"/>
                <w:sz w:val="28"/>
                <w:szCs w:val="28"/>
                <w:lang w:eastAsia="en-US"/>
              </w:rPr>
            </w:pPr>
            <w:r>
              <w:rPr>
                <w:rFonts w:hint="eastAsia" w:ascii="宋体" w:hAnsi="宋体" w:cs="宋体"/>
                <w:color w:val="000000"/>
                <w:sz w:val="28"/>
                <w:szCs w:val="28"/>
                <w:lang w:bidi="ar"/>
              </w:rPr>
              <w:t>家庭教育指导</w:t>
            </w:r>
          </w:p>
        </w:tc>
        <w:tc>
          <w:tcPr>
            <w:tcW w:w="8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0" w:type="dxa"/>
              <w:right w:w="15" w:type="dxa"/>
            </w:tcMar>
            <w:vAlign w:val="center"/>
          </w:tcPr>
          <w:p w14:paraId="60C10C96">
            <w:pPr>
              <w:spacing w:line="360" w:lineRule="exact"/>
              <w:contextualSpacing/>
              <w:jc w:val="center"/>
              <w:textAlignment w:val="center"/>
              <w:rPr>
                <w:rFonts w:hint="eastAsia" w:ascii="宋体" w:hAnsi="宋体" w:cs="宋体"/>
                <w:color w:val="000000"/>
                <w:sz w:val="28"/>
                <w:szCs w:val="28"/>
                <w:lang w:bidi="ar"/>
              </w:rPr>
            </w:pPr>
          </w:p>
        </w:tc>
        <w:tc>
          <w:tcPr>
            <w:tcW w:w="397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0" w:type="dxa"/>
              <w:right w:w="15" w:type="dxa"/>
            </w:tcMar>
            <w:vAlign w:val="center"/>
          </w:tcPr>
          <w:p w14:paraId="46495622">
            <w:pPr>
              <w:spacing w:line="360" w:lineRule="exact"/>
              <w:contextualSpacing/>
              <w:jc w:val="center"/>
              <w:textAlignment w:val="center"/>
              <w:rPr>
                <w:rFonts w:hint="eastAsia" w:ascii="宋体" w:hAnsi="宋体" w:cs="宋体"/>
                <w:color w:val="000000"/>
                <w:sz w:val="28"/>
                <w:szCs w:val="28"/>
                <w:lang w:bidi="ar"/>
              </w:rPr>
            </w:pPr>
          </w:p>
        </w:tc>
      </w:tr>
      <w:bookmarkEnd w:id="0"/>
      <w:bookmarkEnd w:id="1"/>
    </w:tbl>
    <w:p w14:paraId="33BA327B">
      <w:pPr>
        <w:pStyle w:val="2"/>
        <w:spacing w:after="0" w:line="20" w:lineRule="exact"/>
        <w:ind w:left="0" w:leftChars="0"/>
        <w:rPr>
          <w:rFonts w:hint="eastAsia"/>
          <w:lang w:bidi="ar"/>
        </w:rPr>
      </w:pPr>
    </w:p>
    <w:p w14:paraId="5BA668B1">
      <w:bookmarkStart w:id="2" w:name="_GoBack"/>
      <w:bookmarkEnd w:id="2"/>
    </w:p>
    <w:sectPr>
      <w:pgSz w:w="11906" w:h="16838"/>
      <w:pgMar w:top="2098" w:right="1474" w:bottom="1985" w:left="1588" w:header="851" w:footer="1332" w:gutter="0"/>
      <w:cols w:space="720" w:num="1"/>
      <w:docGrid w:type="linesAndChars" w:linePitch="579" w:charSpace="-849"/>
    </w:sectPr>
  </w:body>
</w:document>
</file>

<file path=word/customizations.xml><?xml version="1.0" encoding="utf-8"?>
<wne:tcg xmlns:r="http://schemas.openxmlformats.org/officeDocument/2006/relationships" xmlns:wne="http://schemas.microsoft.com/office/word/2006/wordml">
  <wne:keymaps>
    <wne:keymap wne:kcmPrimary="0356" wne:mask="1"/>
    <wne:keymap wne:kcmPrimary="065A">
      <wne:fci wne:fciName="PasteFormat" wne:swArg="0000"/>
    </wne:keymap>
    <wne:keymap wne:kcmPrimary="0343" wne:mask="1"/>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小标宋">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F876A6"/>
    <w:rsid w:val="3AC8077D"/>
    <w:rsid w:val="456D6663"/>
    <w:rsid w:val="45F23D99"/>
    <w:rsid w:val="49BC3EA7"/>
    <w:rsid w:val="4DDF703D"/>
    <w:rsid w:val="682656FE"/>
    <w:rsid w:val="794851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24"/>
      <w:lang w:val="en-US" w:eastAsia="zh-CN" w:bidi="ar-SA"/>
    </w:rPr>
  </w:style>
  <w:style w:type="paragraph" w:styleId="3">
    <w:name w:val="heading 1"/>
    <w:basedOn w:val="1"/>
    <w:next w:val="1"/>
    <w:qFormat/>
    <w:uiPriority w:val="0"/>
    <w:pPr>
      <w:keepNext/>
      <w:keepLines/>
      <w:wordWrap w:val="0"/>
      <w:spacing w:beforeLines="0" w:beforeAutospacing="0" w:afterLines="0" w:afterAutospacing="0" w:line="240" w:lineRule="auto"/>
      <w:jc w:val="center"/>
      <w:outlineLvl w:val="0"/>
    </w:pPr>
    <w:rPr>
      <w:rFonts w:eastAsia="小标宋" w:asciiTheme="minorAscii" w:hAnsiTheme="minorAscii"/>
      <w:b/>
      <w:kern w:val="44"/>
      <w:sz w:val="44"/>
    </w:rPr>
  </w:style>
  <w:style w:type="paragraph" w:styleId="4">
    <w:name w:val="heading 2"/>
    <w:basedOn w:val="1"/>
    <w:next w:val="5"/>
    <w:semiHidden/>
    <w:unhideWhenUsed/>
    <w:qFormat/>
    <w:uiPriority w:val="0"/>
    <w:pPr>
      <w:keepNext/>
      <w:keepLines/>
      <w:wordWrap w:val="0"/>
      <w:spacing w:beforeLines="0" w:beforeAutospacing="0" w:afterLines="0" w:afterAutospacing="0" w:line="560" w:lineRule="exact"/>
      <w:outlineLvl w:val="1"/>
    </w:pPr>
    <w:rPr>
      <w:rFonts w:ascii="Times New Roman" w:hAnsi="Times New Roman" w:eastAsia="黑体"/>
      <w:sz w:val="32"/>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spacing w:after="120" w:afterAutospacing="0" w:line="480" w:lineRule="auto"/>
      <w:ind w:left="420" w:leftChars="200"/>
    </w:pPr>
    <w:rPr>
      <w:rFonts w:ascii="Calibri" w:hAnsi="Calibri" w:eastAsia="仿宋" w:cs="Times New Roman"/>
      <w:sz w:val="32"/>
      <w:szCs w:val="24"/>
    </w:rPr>
  </w:style>
  <w:style w:type="paragraph" w:styleId="5">
    <w:name w:val="Body Text"/>
    <w:basedOn w:val="1"/>
    <w:next w:val="6"/>
    <w:qFormat/>
    <w:uiPriority w:val="0"/>
    <w:pPr>
      <w:widowControl w:val="0"/>
      <w:adjustRightInd/>
      <w:spacing w:line="240" w:lineRule="auto"/>
      <w:jc w:val="both"/>
      <w:textAlignment w:val="auto"/>
    </w:pPr>
    <w:rPr>
      <w:rFonts w:ascii="Times New Roman" w:hAnsi="Times New Roman" w:eastAsia="宋体" w:cs="Times New Roman"/>
      <w:kern w:val="2"/>
      <w:sz w:val="32"/>
      <w:szCs w:val="24"/>
      <w:lang w:val="en-US" w:eastAsia="zh-CN" w:bidi="ar-SA"/>
    </w:rPr>
  </w:style>
  <w:style w:type="paragraph" w:styleId="6">
    <w:name w:val="caption"/>
    <w:next w:val="1"/>
    <w:qFormat/>
    <w:uiPriority w:val="0"/>
    <w:pPr>
      <w:widowControl w:val="0"/>
      <w:jc w:val="both"/>
    </w:pPr>
    <w:rPr>
      <w:rFonts w:ascii="Times New Roman" w:hAnsi="Times New Roman" w:eastAsia="黑体" w:cs="Times New Roman"/>
      <w:b/>
      <w:kern w:val="2"/>
      <w:szCs w:val="24"/>
      <w:lang w:val="en-US" w:eastAsia="zh-CN" w:bidi="ar-SA"/>
    </w:rPr>
  </w:style>
  <w:style w:type="paragraph" w:styleId="7">
    <w:name w:val="annotation text"/>
    <w:basedOn w:val="1"/>
    <w:qFormat/>
    <w:uiPriority w:val="0"/>
    <w:pPr>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microsoft.com/office/2006/relationships/keyMapCustomizations" Target="customizations.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2025-04-02T06:43:00Z</dcterms:created>
  <dc:creator>Administrator</dc:creator>
  <cp:lastModifiedBy>塵言 </cp:lastModifiedBy>
  <dcterms:modified xsi:type="dcterms:W3CDTF">2026-09-10T01:20:28Z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90D0B41DA9A1459299F7654FA5FE43A1_12</vt:lpwstr>
  </property>
  <property fmtid="{D5CDD505-2E9C-101B-9397-08002B2CF9AE}" pid="4" name="KSOTemplateDocerSaveRecord">
    <vt:lpwstr>eyJoZGlkIjoiMGFhNTAyYjcyMzMzN2NmYzgzYjFkMjI4NmNmMzRmOGIiLCJ1c2VySWQiOiIxMDI4MTE4NDQzIn0=</vt:lpwstr>
  </property>
</Properties>
</file>