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9C993">
      <w:pPr>
        <w:spacing w:line="540" w:lineRule="exact"/>
        <w:rPr>
          <w:rFonts w:hint="eastAsia" w:ascii="黑体" w:hAnsi="黑体" w:eastAsia="黑体" w:cs="仿宋_GB2312"/>
          <w:szCs w:val="32"/>
        </w:rPr>
      </w:pPr>
      <w:r>
        <w:rPr>
          <w:rFonts w:hint="eastAsia" w:ascii="黑体" w:hAnsi="黑体" w:eastAsia="黑体" w:cs="仿宋_GB2312"/>
          <w:szCs w:val="32"/>
        </w:rPr>
        <w:t>附件1</w:t>
      </w:r>
    </w:p>
    <w:p w14:paraId="4709B5D1">
      <w:pPr>
        <w:spacing w:line="560" w:lineRule="exact"/>
        <w:ind w:firstLine="872" w:firstLineChars="200"/>
        <w:jc w:val="center"/>
        <w:outlineLvl w:val="0"/>
        <w:rPr>
          <w:rFonts w:hint="eastAsia" w:ascii="方正小标宋简体" w:hAnsi="方正小标宋简体" w:eastAsia="方正小标宋简体" w:cs="方正小标宋简体"/>
          <w:bCs/>
          <w:sz w:val="44"/>
          <w:szCs w:val="44"/>
        </w:rPr>
      </w:pPr>
    </w:p>
    <w:p w14:paraId="2225A296">
      <w:pPr>
        <w:spacing w:line="600" w:lineRule="exact"/>
        <w:jc w:val="center"/>
        <w:outlineLvl w:val="0"/>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建立职业技能培训项目逐级申报</w:t>
      </w:r>
    </w:p>
    <w:p w14:paraId="7967DDA3">
      <w:pPr>
        <w:spacing w:line="600" w:lineRule="exact"/>
        <w:jc w:val="center"/>
        <w:outlineLvl w:val="0"/>
        <w:rPr>
          <w:rFonts w:hint="eastAsia" w:ascii="Calibri" w:hAnsi="Calibri" w:eastAsia="方正小标宋简体"/>
          <w:sz w:val="21"/>
          <w:szCs w:val="22"/>
        </w:rPr>
      </w:pPr>
      <w:r>
        <w:rPr>
          <w:rFonts w:hint="eastAsia" w:ascii="方正小标宋简体" w:hAnsi="方正小标宋简体" w:eastAsia="方正小标宋简体" w:cs="方正小标宋简体"/>
          <w:bCs/>
          <w:sz w:val="44"/>
          <w:szCs w:val="44"/>
        </w:rPr>
        <w:t>与推荐承接机构工作机制</w:t>
      </w:r>
    </w:p>
    <w:p w14:paraId="5C3CF4F6">
      <w:pPr>
        <w:ind w:firstLine="632" w:firstLineChars="200"/>
        <w:rPr>
          <w:rFonts w:ascii="仿宋_GB2312" w:hAnsi="仿宋_GB2312" w:eastAsia="仿宋_GB2312" w:cs="仿宋_GB2312"/>
          <w:szCs w:val="32"/>
        </w:rPr>
      </w:pPr>
      <w:r>
        <w:rPr>
          <w:rFonts w:hint="eastAsia" w:ascii="仿宋_GB2312" w:hAnsi="仿宋_GB2312" w:eastAsia="仿宋_GB2312" w:cs="仿宋_GB2312"/>
          <w:szCs w:val="32"/>
        </w:rPr>
        <w:t xml:space="preserve"> </w:t>
      </w:r>
    </w:p>
    <w:p w14:paraId="7E5074D8">
      <w:pPr>
        <w:ind w:firstLine="632"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为深入贯彻落实国家大规模职业技能提升培训行动部署，精准对接我省“1269”行动计划重点产业及地方主导产业发展需求，健全职业技能培训精准供给体系，提升培训与产业需求、市场就业的匹配度，经研究，决定建立职业技能培训项目申报与推荐承接机构机制。</w:t>
      </w:r>
    </w:p>
    <w:p w14:paraId="70E840C1">
      <w:pPr>
        <w:ind w:firstLine="632" w:firstLineChars="200"/>
        <w:outlineLvl w:val="1"/>
        <w:rPr>
          <w:rFonts w:hint="eastAsia" w:ascii="黑体" w:hAnsi="黑体" w:eastAsia="黑体" w:cs="黑体"/>
          <w:szCs w:val="32"/>
        </w:rPr>
      </w:pPr>
      <w:bookmarkStart w:id="0" w:name="heading_1"/>
      <w:r>
        <w:rPr>
          <w:rFonts w:hint="eastAsia" w:ascii="黑体" w:hAnsi="黑体" w:eastAsia="黑体" w:cs="黑体"/>
          <w:szCs w:val="32"/>
        </w:rPr>
        <w:t>一、总体思路</w:t>
      </w:r>
      <w:bookmarkEnd w:id="0"/>
    </w:p>
    <w:p w14:paraId="32A49605">
      <w:pPr>
        <w:ind w:firstLine="632" w:firstLineChars="200"/>
        <w:outlineLvl w:val="1"/>
        <w:rPr>
          <w:rFonts w:hint="eastAsia" w:ascii="黑体" w:hAnsi="黑体" w:eastAsia="黑体" w:cs="黑体"/>
          <w:szCs w:val="32"/>
          <w:shd w:val="clear" w:color="auto" w:fill="FFC000"/>
        </w:rPr>
      </w:pPr>
      <w:bookmarkStart w:id="1" w:name="heading_2"/>
      <w:r>
        <w:rPr>
          <w:rFonts w:hint="eastAsia" w:ascii="仿宋_GB2312" w:hAnsi="仿宋_GB2312" w:eastAsia="仿宋_GB2312" w:cs="仿宋_GB2312"/>
          <w:szCs w:val="32"/>
        </w:rPr>
        <w:t>按照需求引领、产业适配、公开规范的原则，紧扣我省“1269”行动计划重点产业及各地主导产业谋划培训项目，针对部分县（市、区）培训资源不足、承接能力不强的问题，采用“项目自下而上申报、机构自上而下推荐”的组织模式，探索建立县（市、区）申报、设区市调节、省级统筹的培训项目动态申报与推荐承接机构的工作机制，持续提升补贴性职业技能培训精准度与实施质效。</w:t>
      </w:r>
    </w:p>
    <w:p w14:paraId="30B9DB51">
      <w:pPr>
        <w:ind w:firstLine="632" w:firstLineChars="200"/>
        <w:outlineLvl w:val="1"/>
        <w:rPr>
          <w:rFonts w:hint="eastAsia" w:ascii="黑体" w:hAnsi="黑体" w:eastAsia="黑体" w:cs="黑体"/>
          <w:szCs w:val="32"/>
        </w:rPr>
      </w:pPr>
      <w:r>
        <w:rPr>
          <w:rFonts w:hint="eastAsia" w:ascii="黑体" w:hAnsi="黑体" w:eastAsia="黑体" w:cs="黑体"/>
          <w:szCs w:val="32"/>
        </w:rPr>
        <w:t>二、</w:t>
      </w:r>
      <w:bookmarkEnd w:id="1"/>
      <w:r>
        <w:rPr>
          <w:rFonts w:hint="eastAsia" w:ascii="黑体" w:hAnsi="黑体" w:eastAsia="黑体" w:cs="黑体"/>
          <w:szCs w:val="32"/>
        </w:rPr>
        <w:t>项目申报与推荐承接机构</w:t>
      </w:r>
    </w:p>
    <w:p w14:paraId="1648FAB3">
      <w:pPr>
        <w:ind w:firstLine="632" w:firstLineChars="200"/>
        <w:outlineLvl w:val="2"/>
        <w:rPr>
          <w:rFonts w:hint="eastAsia" w:ascii="仿宋_GB2312" w:hAnsi="仿宋_GB2312" w:eastAsia="仿宋_GB2312" w:cs="仿宋_GB2312"/>
          <w:szCs w:val="32"/>
        </w:rPr>
      </w:pPr>
      <w:bookmarkStart w:id="2" w:name="heading_3"/>
      <w:r>
        <w:rPr>
          <w:rFonts w:hint="eastAsia" w:ascii="楷体_GB2312" w:hAnsi="楷体_GB2312" w:eastAsia="楷体_GB2312" w:cs="楷体_GB2312"/>
          <w:b/>
          <w:bCs/>
          <w:szCs w:val="32"/>
        </w:rPr>
        <w:t>（一）县级申报</w:t>
      </w:r>
      <w:bookmarkEnd w:id="2"/>
      <w:r>
        <w:rPr>
          <w:rFonts w:hint="eastAsia" w:ascii="楷体_GB2312" w:hAnsi="楷体_GB2312" w:eastAsia="楷体_GB2312" w:cs="楷体_GB2312"/>
          <w:b/>
          <w:bCs/>
          <w:szCs w:val="32"/>
        </w:rPr>
        <w:t>。</w:t>
      </w:r>
      <w:r>
        <w:rPr>
          <w:rFonts w:hint="eastAsia" w:ascii="仿宋_GB2312" w:hAnsi="仿宋_GB2312" w:eastAsia="仿宋_GB2312" w:cs="仿宋_GB2312"/>
          <w:szCs w:val="32"/>
        </w:rPr>
        <w:t>各县（市、区）人社部门对照本年度本地急需紧缺职业（工种）目录，梳理辖区内有培训需求但本地暂无承接条件的紧缺职业（工种）培训项目，规范填写《××年××市（县、区）职业技能培训项目申报表》，按程序报送至设区市人社部门。</w:t>
      </w:r>
    </w:p>
    <w:p w14:paraId="0A5C9C62">
      <w:pPr>
        <w:pStyle w:val="2"/>
        <w:spacing w:after="0" w:line="240" w:lineRule="auto"/>
        <w:ind w:left="0" w:leftChars="0" w:firstLine="632" w:firstLineChars="200"/>
        <w:rPr>
          <w:rFonts w:hint="eastAsia" w:ascii="仿宋_GB2312" w:hAnsi="仿宋_GB2312" w:eastAsia="仿宋_GB2312" w:cs="仿宋_GB2312"/>
          <w:sz w:val="21"/>
          <w:szCs w:val="32"/>
        </w:rPr>
      </w:pPr>
      <w:r>
        <w:rPr>
          <w:rFonts w:hint="eastAsia" w:ascii="楷体_GB2312" w:hAnsi="楷体_GB2312" w:eastAsia="楷体_GB2312" w:cs="楷体_GB2312"/>
          <w:b/>
          <w:bCs/>
          <w:szCs w:val="32"/>
        </w:rPr>
        <w:t>（二）市级推荐机构。</w:t>
      </w:r>
      <w:r>
        <w:rPr>
          <w:rFonts w:hint="eastAsia" w:ascii="仿宋_GB2312" w:hAnsi="仿宋_GB2312" w:eastAsia="仿宋_GB2312" w:cs="仿宋_GB2312"/>
          <w:szCs w:val="32"/>
        </w:rPr>
        <w:t>各设区市人社部门依据县（市、区）人社部门报送的培训项目申报表，对照本年度本市职业技能培训机构等级评定结果，梳理推荐辖区内具备相应培训资质的培训机构，编制《职业技能培训机构推荐表》推送至申报地人社部门，由申报地人社部门结合本地培训实际择优确定培训项目最终承接机构。</w:t>
      </w:r>
    </w:p>
    <w:p w14:paraId="67EBFC7D">
      <w:pPr>
        <w:pStyle w:val="2"/>
        <w:spacing w:after="0" w:line="240" w:lineRule="auto"/>
        <w:ind w:left="0" w:leftChars="0" w:firstLine="632"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（三）省级综合统筹。</w:t>
      </w:r>
      <w:r>
        <w:rPr>
          <w:rFonts w:hint="eastAsia" w:ascii="仿宋_GB2312" w:hAnsi="仿宋_GB2312" w:eastAsia="仿宋_GB2312" w:cs="仿宋_GB2312"/>
          <w:szCs w:val="32"/>
        </w:rPr>
        <w:t>对在设区市范围内无合适承接主体的培训项目，由各设区市人社部门汇总填写《××年××市（县、区）职业技能培训项目申报表》报送省人社厅。省人社厅依据全省职业技能培训机构等级评定结果，在全省范围内梳理推荐具备相应培训资质的培训机构，编制《职业技能培训机构推荐表》后逐级反馈至申报地人社部门，由申报地人社部门结合本地培训实际择优确定培训项目最终承接机构。</w:t>
      </w:r>
    </w:p>
    <w:p w14:paraId="64DB6291">
      <w:pPr>
        <w:ind w:firstLine="632" w:firstLineChars="200"/>
        <w:outlineLvl w:val="1"/>
        <w:rPr>
          <w:rFonts w:hint="eastAsia" w:ascii="黑体" w:hAnsi="黑体" w:eastAsia="黑体" w:cs="黑体"/>
          <w:szCs w:val="32"/>
        </w:rPr>
      </w:pPr>
      <w:r>
        <w:rPr>
          <w:rFonts w:hint="eastAsia" w:ascii="黑体" w:hAnsi="黑体" w:eastAsia="黑体" w:cs="黑体"/>
          <w:szCs w:val="32"/>
        </w:rPr>
        <w:t>三、工作要求</w:t>
      </w:r>
    </w:p>
    <w:p w14:paraId="0B8C88A5">
      <w:pPr>
        <w:ind w:firstLine="632" w:firstLineChars="200"/>
        <w:outlineLvl w:val="1"/>
        <w:rPr>
          <w:rFonts w:hint="eastAsia" w:ascii="仿宋_GB2312" w:hAnsi="仿宋_GB2312" w:eastAsia="仿宋_GB2312" w:cs="仿宋_GB2312"/>
          <w:szCs w:val="32"/>
        </w:rPr>
      </w:pPr>
      <w:r>
        <w:rPr>
          <w:rFonts w:hint="eastAsia" w:ascii="楷体_GB2312" w:hAnsi="楷体_GB2312" w:eastAsia="楷体_GB2312" w:cs="楷体_GB2312"/>
          <w:b/>
          <w:bCs/>
          <w:szCs w:val="32"/>
        </w:rPr>
        <w:t>（一）明确项目实施责任。</w:t>
      </w:r>
      <w:r>
        <w:rPr>
          <w:rFonts w:hint="eastAsia" w:ascii="仿宋_GB2312" w:hAnsi="仿宋_GB2312" w:eastAsia="仿宋_GB2312" w:cs="仿宋_GB2312"/>
          <w:szCs w:val="32"/>
        </w:rPr>
        <w:t>设区市及以上人社部门推荐的培训机构，可联合申报地职业院校、技工院校、民办职业技能培训学校、各类高技能人才培训基地、企业或就业之家等跨区域开展相应项目的职业技能培训。项目实施地人社部门要做好培训计划受理、培训过程监管、培训资金及时拨付等工作，不得层层加码、违规增设准入门槛。</w:t>
      </w:r>
    </w:p>
    <w:p w14:paraId="73C701C1">
      <w:pPr>
        <w:ind w:firstLine="632" w:firstLineChars="200"/>
        <w:outlineLvl w:val="1"/>
        <w:rPr>
          <w:rFonts w:hint="eastAsia" w:ascii="仿宋_GB2312" w:hAnsi="仿宋_GB2312" w:eastAsia="仿宋_GB2312" w:cs="仿宋_GB2312"/>
          <w:szCs w:val="32"/>
        </w:rPr>
      </w:pPr>
      <w:r>
        <w:rPr>
          <w:rFonts w:hint="eastAsia" w:ascii="楷体_GB2312" w:hAnsi="楷体_GB2312" w:eastAsia="楷体_GB2312" w:cs="楷体_GB2312"/>
          <w:b/>
          <w:bCs/>
          <w:szCs w:val="32"/>
        </w:rPr>
        <w:t>（二）强化机构诚信履约。</w:t>
      </w:r>
      <w:r>
        <w:rPr>
          <w:rFonts w:hint="eastAsia" w:ascii="仿宋_GB2312" w:hAnsi="仿宋_GB2312" w:eastAsia="仿宋_GB2312" w:cs="仿宋_GB2312"/>
          <w:szCs w:val="32"/>
        </w:rPr>
        <w:t>项目承接机构对申报材料、培训行为、资金使用真实性负主体责任，严守培训纪律、规范办学运营，严禁虚假培训、虚报培训人数、套取挤占补贴资金等违法违规行为。</w:t>
      </w:r>
    </w:p>
    <w:p w14:paraId="4AE8E82B">
      <w:pPr>
        <w:pStyle w:val="2"/>
        <w:spacing w:after="0" w:line="240" w:lineRule="auto"/>
        <w:ind w:left="0" w:leftChars="0" w:firstLine="632" w:firstLineChars="200"/>
        <w:rPr>
          <w:rFonts w:hint="eastAsia" w:eastAsia="宋体"/>
          <w:sz w:val="21"/>
          <w:szCs w:val="22"/>
        </w:rPr>
      </w:pPr>
      <w:r>
        <w:rPr>
          <w:rFonts w:hint="eastAsia" w:ascii="楷体_GB2312" w:hAnsi="楷体_GB2312" w:eastAsia="楷体_GB2312" w:cs="楷体_GB2312"/>
          <w:b/>
          <w:bCs/>
          <w:szCs w:val="32"/>
        </w:rPr>
        <w:t>（三）加强工作组织实施。</w:t>
      </w:r>
      <w:r>
        <w:rPr>
          <w:rFonts w:hint="eastAsia" w:ascii="仿宋_GB2312" w:hAnsi="仿宋_GB2312" w:eastAsia="仿宋_GB2312" w:cs="仿宋_GB2312"/>
          <w:szCs w:val="32"/>
        </w:rPr>
        <w:t>培训项目逐级申报与推荐承接机构工作每年组织实施，今年全省须于9月底前完成各项工作，各设区市须于9月15日前将本地无合适承接主体的培训项目报送省人社厅。自明年起，每年于7月底前完成全部工作。</w:t>
      </w:r>
    </w:p>
    <w:p w14:paraId="5F73A0A6">
      <w:pPr>
        <w:ind w:firstLine="632" w:firstLineChars="200"/>
        <w:outlineLvl w:val="1"/>
        <w:rPr>
          <w:rFonts w:ascii="仿宋_GB2312" w:hAnsi="仿宋_GB2312" w:eastAsia="仿宋_GB2312" w:cs="仿宋_GB2312"/>
          <w:szCs w:val="32"/>
        </w:rPr>
      </w:pPr>
      <w:r>
        <w:rPr>
          <w:rFonts w:hint="eastAsia" w:ascii="仿宋_GB2312" w:hAnsi="仿宋_GB2312" w:eastAsia="仿宋_GB2312" w:cs="仿宋_GB2312"/>
          <w:szCs w:val="32"/>
        </w:rPr>
        <w:t>联系人：江西省就业创业服务中心技能开发处 丁霞</w:t>
      </w:r>
    </w:p>
    <w:p w14:paraId="76EBB83F">
      <w:pPr>
        <w:pStyle w:val="2"/>
        <w:spacing w:after="0" w:line="240" w:lineRule="auto"/>
        <w:ind w:left="632"/>
        <w:rPr>
          <w:rFonts w:hint="eastAsia" w:eastAsia="宋体"/>
          <w:sz w:val="21"/>
          <w:szCs w:val="22"/>
        </w:rPr>
      </w:pPr>
      <w:r>
        <w:rPr>
          <w:rFonts w:hint="eastAsia" w:ascii="仿宋_GB2312" w:hAnsi="仿宋_GB2312" w:eastAsia="仿宋_GB2312" w:cs="仿宋_GB2312"/>
          <w:szCs w:val="32"/>
        </w:rPr>
        <w:t xml:space="preserve"> 联系电话：0791-86383264</w:t>
      </w:r>
    </w:p>
    <w:p w14:paraId="69517C5E">
      <w:pPr>
        <w:ind w:firstLine="632" w:firstLineChars="200"/>
        <w:outlineLvl w:val="1"/>
        <w:rPr>
          <w:rFonts w:ascii="仿宋_GB2312" w:hAnsi="仿宋_GB2312" w:eastAsia="仿宋_GB2312" w:cs="仿宋_GB2312"/>
          <w:szCs w:val="32"/>
        </w:rPr>
      </w:pPr>
    </w:p>
    <w:p w14:paraId="4FEA59EC">
      <w:pPr>
        <w:ind w:firstLine="632" w:firstLineChars="200"/>
        <w:outlineLvl w:val="1"/>
        <w:rPr>
          <w:rFonts w:hint="eastAsia" w:ascii="仿宋_GB2312" w:hAnsi="仿宋_GB2312" w:eastAsia="仿宋_GB2312" w:cs="仿宋_GB2312"/>
          <w:szCs w:val="32"/>
        </w:rPr>
      </w:pPr>
    </w:p>
    <w:p w14:paraId="355C0C29">
      <w:pPr>
        <w:pStyle w:val="2"/>
        <w:spacing w:after="0" w:line="240" w:lineRule="auto"/>
        <w:ind w:left="0" w:leftChars="0" w:firstLine="632" w:firstLineChars="200"/>
        <w:rPr>
          <w:rFonts w:hint="eastAsia" w:ascii="仿宋_GB2312" w:hAnsi="仿宋_GB2312" w:eastAsia="仿宋_GB2312" w:cs="仿宋_GB2312"/>
          <w:sz w:val="21"/>
          <w:szCs w:val="32"/>
        </w:rPr>
      </w:pPr>
      <w:r>
        <w:rPr>
          <w:rFonts w:hint="eastAsia" w:ascii="仿宋_GB2312" w:hAnsi="仿宋_GB2312" w:eastAsia="仿宋_GB2312" w:cs="仿宋_GB2312"/>
          <w:szCs w:val="32"/>
        </w:rPr>
        <w:t xml:space="preserve">                     </w:t>
      </w:r>
    </w:p>
    <w:p w14:paraId="34014CC1">
      <w:pPr>
        <w:pStyle w:val="2"/>
        <w:spacing w:after="0" w:line="560" w:lineRule="exact"/>
        <w:ind w:left="0" w:leftChars="0" w:firstLine="632" w:firstLineChars="200"/>
        <w:rPr>
          <w:rFonts w:hint="eastAsia" w:ascii="Arial" w:hAnsi="Arial" w:eastAsia="等线" w:cs="Arial"/>
          <w:b/>
          <w:sz w:val="36"/>
          <w:szCs w:val="22"/>
        </w:rPr>
      </w:pPr>
      <w:r>
        <w:rPr>
          <w:rFonts w:hint="eastAsia" w:ascii="仿宋_GB2312" w:hAnsi="仿宋_GB2312" w:eastAsia="仿宋_GB2312" w:cs="仿宋_GB2312"/>
          <w:szCs w:val="32"/>
        </w:rPr>
        <w:t xml:space="preserve">                 </w:t>
      </w:r>
      <w:bookmarkStart w:id="3" w:name="heading_13"/>
    </w:p>
    <w:p w14:paraId="426F64F9">
      <w:pPr>
        <w:widowControl/>
        <w:spacing w:beforeAutospacing="1" w:afterAutospacing="1"/>
        <w:jc w:val="left"/>
        <w:rPr>
          <w:rFonts w:ascii="Arial" w:hAnsi="Arial" w:eastAsia="等线" w:cs="Arial"/>
          <w:b/>
          <w:sz w:val="36"/>
        </w:rPr>
        <w:sectPr>
          <w:footerReference r:id="rId3" w:type="default"/>
          <w:footerReference r:id="rId4" w:type="even"/>
          <w:pgSz w:w="11905" w:h="16840"/>
          <w:pgMar w:top="2098" w:right="1474" w:bottom="1984" w:left="1587" w:header="851" w:footer="1332" w:gutter="0"/>
          <w:cols w:space="720" w:num="1"/>
          <w:docGrid w:type="linesAndChars" w:linePitch="579" w:charSpace="-849"/>
        </w:sectPr>
      </w:pPr>
    </w:p>
    <w:p w14:paraId="1198064D">
      <w:pPr>
        <w:spacing w:line="560" w:lineRule="exact"/>
        <w:jc w:val="left"/>
        <w:outlineLvl w:val="0"/>
        <w:rPr>
          <w:rFonts w:hint="eastAsia" w:ascii="仿宋_GB2312" w:hAnsi="仿宋_GB2312" w:eastAsia="仿宋_GB2312" w:cs="仿宋_GB2312"/>
          <w:b/>
          <w:sz w:val="44"/>
          <w:szCs w:val="44"/>
        </w:rPr>
      </w:pPr>
    </w:p>
    <w:p w14:paraId="7410B76E">
      <w:pPr>
        <w:spacing w:line="640" w:lineRule="exact"/>
        <w:jc w:val="center"/>
        <w:outlineLvl w:val="0"/>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××年××市（县、区）职业技能培训</w:t>
      </w:r>
    </w:p>
    <w:p w14:paraId="3ADFC17C">
      <w:pPr>
        <w:spacing w:line="640" w:lineRule="exact"/>
        <w:jc w:val="center"/>
        <w:outlineLvl w:val="0"/>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项目申报表</w:t>
      </w:r>
      <w:bookmarkEnd w:id="3"/>
    </w:p>
    <w:p w14:paraId="50FE107A">
      <w:pPr>
        <w:pStyle w:val="2"/>
        <w:spacing w:after="0" w:line="240" w:lineRule="auto"/>
        <w:ind w:left="640"/>
        <w:rPr>
          <w:rFonts w:hint="eastAsia"/>
        </w:rPr>
      </w:pPr>
    </w:p>
    <w:p w14:paraId="21AB3695">
      <w:pPr>
        <w:spacing w:line="560" w:lineRule="exact"/>
        <w:jc w:val="left"/>
        <w:rPr>
          <w:rFonts w:hint="eastAsia" w:ascii="宋体" w:hAnsi="宋体" w:cs="仿宋_GB2312"/>
          <w:sz w:val="28"/>
          <w:szCs w:val="28"/>
        </w:rPr>
      </w:pPr>
      <w:r>
        <w:rPr>
          <w:rFonts w:hint="eastAsia" w:ascii="宋体" w:hAnsi="宋体" w:cs="仿宋_GB2312"/>
          <w:sz w:val="28"/>
          <w:szCs w:val="28"/>
        </w:rPr>
        <w:t>申报单位：</w:t>
      </w:r>
      <w:r>
        <w:rPr>
          <w:rFonts w:hint="eastAsia" w:ascii="宋体" w:hAnsi="宋体" w:cs="仿宋_GB2312"/>
          <w:sz w:val="28"/>
          <w:szCs w:val="28"/>
          <w:u w:val="single"/>
        </w:rPr>
        <w:t xml:space="preserve">      </w:t>
      </w:r>
      <w:r>
        <w:rPr>
          <w:rFonts w:hint="eastAsia" w:ascii="宋体" w:hAnsi="宋体" w:cs="仿宋_GB2312"/>
          <w:sz w:val="28"/>
          <w:szCs w:val="28"/>
        </w:rPr>
        <w:t xml:space="preserve">市（县、区）人社局（盖章）        </w:t>
      </w:r>
    </w:p>
    <w:tbl>
      <w:tblPr>
        <w:tblStyle w:val="7"/>
        <w:tblW w:w="821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 w:type="dxa"/>
          <w:bottom w:w="0" w:type="dxa"/>
          <w:right w:w="10" w:type="dxa"/>
        </w:tblCellMar>
      </w:tblPr>
      <w:tblGrid>
        <w:gridCol w:w="915"/>
        <w:gridCol w:w="1485"/>
        <w:gridCol w:w="1568"/>
        <w:gridCol w:w="842"/>
        <w:gridCol w:w="851"/>
        <w:gridCol w:w="850"/>
        <w:gridCol w:w="851"/>
        <w:gridCol w:w="850"/>
      </w:tblGrid>
      <w:tr w14:paraId="0227F2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 w:type="dxa"/>
            <w:bottom w:w="0" w:type="dxa"/>
            <w:right w:w="10" w:type="dxa"/>
          </w:tblCellMar>
        </w:tblPrEx>
        <w:trPr>
          <w:trHeight w:val="1181" w:hRule="atLeast"/>
          <w:jc w:val="center"/>
        </w:trPr>
        <w:tc>
          <w:tcPr>
            <w:tcW w:w="91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37FD043D">
            <w:pPr>
              <w:spacing w:line="400" w:lineRule="exact"/>
              <w:jc w:val="center"/>
              <w:rPr>
                <w:rFonts w:ascii="黑体" w:hAnsi="黑体" w:eastAsia="黑体" w:cs="黑体"/>
                <w:sz w:val="24"/>
              </w:rPr>
            </w:pPr>
            <w:r>
              <w:rPr>
                <w:rFonts w:hint="eastAsia" w:ascii="黑体" w:hAnsi="黑体" w:eastAsia="黑体" w:cs="黑体"/>
                <w:sz w:val="24"/>
              </w:rPr>
              <w:t>序号</w:t>
            </w:r>
          </w:p>
        </w:tc>
        <w:tc>
          <w:tcPr>
            <w:tcW w:w="148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05B9D17F">
            <w:pPr>
              <w:spacing w:line="400" w:lineRule="exact"/>
              <w:jc w:val="center"/>
              <w:rPr>
                <w:rFonts w:ascii="黑体" w:hAnsi="黑体" w:eastAsia="黑体" w:cs="黑体"/>
                <w:sz w:val="24"/>
              </w:rPr>
            </w:pPr>
            <w:r>
              <w:rPr>
                <w:rFonts w:hint="eastAsia" w:ascii="黑体" w:hAnsi="黑体" w:eastAsia="黑体" w:cs="黑体"/>
                <w:sz w:val="24"/>
              </w:rPr>
              <w:t>市（县、区）</w:t>
            </w:r>
          </w:p>
        </w:tc>
        <w:tc>
          <w:tcPr>
            <w:tcW w:w="1568"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20A6B9A">
            <w:pPr>
              <w:spacing w:line="400" w:lineRule="exact"/>
              <w:jc w:val="center"/>
              <w:rPr>
                <w:rFonts w:ascii="黑体" w:hAnsi="黑体" w:eastAsia="黑体" w:cs="黑体"/>
                <w:sz w:val="24"/>
              </w:rPr>
            </w:pPr>
            <w:r>
              <w:rPr>
                <w:rFonts w:hint="eastAsia" w:ascii="黑体" w:hAnsi="黑体" w:eastAsia="黑体" w:cs="黑体"/>
                <w:sz w:val="24"/>
              </w:rPr>
              <w:t>项目(工种）名称</w:t>
            </w:r>
          </w:p>
        </w:tc>
        <w:tc>
          <w:tcPr>
            <w:tcW w:w="842"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5DADE13B">
            <w:pPr>
              <w:spacing w:line="400" w:lineRule="exact"/>
              <w:jc w:val="center"/>
              <w:rPr>
                <w:rFonts w:ascii="黑体" w:hAnsi="黑体" w:eastAsia="黑体" w:cs="黑体"/>
                <w:sz w:val="24"/>
              </w:rPr>
            </w:pPr>
            <w:r>
              <w:rPr>
                <w:rFonts w:hint="eastAsia" w:ascii="黑体" w:hAnsi="黑体" w:eastAsia="黑体" w:cs="黑体"/>
                <w:sz w:val="24"/>
              </w:rPr>
              <w:t>职业编码</w:t>
            </w:r>
          </w:p>
        </w:tc>
        <w:tc>
          <w:tcPr>
            <w:tcW w:w="851"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487F488A">
            <w:pPr>
              <w:spacing w:line="400" w:lineRule="exact"/>
              <w:jc w:val="center"/>
              <w:rPr>
                <w:rFonts w:ascii="黑体" w:hAnsi="黑体" w:eastAsia="黑体" w:cs="黑体"/>
                <w:sz w:val="24"/>
              </w:rPr>
            </w:pPr>
            <w:r>
              <w:rPr>
                <w:rFonts w:hint="eastAsia" w:ascii="黑体" w:hAnsi="黑体" w:eastAsia="黑体" w:cs="黑体"/>
                <w:sz w:val="24"/>
              </w:rPr>
              <w:t>培训类型</w:t>
            </w:r>
          </w:p>
        </w:tc>
        <w:tc>
          <w:tcPr>
            <w:tcW w:w="850"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EF995E4">
            <w:pPr>
              <w:spacing w:line="400" w:lineRule="exact"/>
              <w:jc w:val="center"/>
              <w:rPr>
                <w:rFonts w:ascii="黑体" w:hAnsi="黑体" w:eastAsia="黑体" w:cs="黑体"/>
                <w:sz w:val="24"/>
              </w:rPr>
            </w:pPr>
            <w:r>
              <w:rPr>
                <w:rFonts w:hint="eastAsia" w:ascii="黑体" w:hAnsi="黑体" w:eastAsia="黑体" w:cs="黑体"/>
                <w:sz w:val="24"/>
              </w:rPr>
              <w:t>培训等级</w:t>
            </w:r>
          </w:p>
        </w:tc>
        <w:tc>
          <w:tcPr>
            <w:tcW w:w="851"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145839A">
            <w:pPr>
              <w:spacing w:line="400" w:lineRule="exact"/>
              <w:jc w:val="center"/>
              <w:rPr>
                <w:rFonts w:ascii="黑体" w:hAnsi="黑体" w:eastAsia="黑体" w:cs="黑体"/>
                <w:sz w:val="24"/>
              </w:rPr>
            </w:pPr>
            <w:r>
              <w:rPr>
                <w:rFonts w:hint="eastAsia" w:ascii="黑体" w:hAnsi="黑体" w:eastAsia="黑体" w:cs="黑体"/>
                <w:sz w:val="24"/>
              </w:rPr>
              <w:t>培训地点</w:t>
            </w:r>
          </w:p>
        </w:tc>
        <w:tc>
          <w:tcPr>
            <w:tcW w:w="850"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21AF04A">
            <w:pPr>
              <w:spacing w:line="400" w:lineRule="exact"/>
              <w:jc w:val="center"/>
              <w:rPr>
                <w:rFonts w:ascii="黑体" w:hAnsi="黑体" w:eastAsia="黑体" w:cs="黑体"/>
                <w:sz w:val="24"/>
              </w:rPr>
            </w:pPr>
            <w:r>
              <w:rPr>
                <w:rFonts w:hint="eastAsia" w:ascii="黑体" w:hAnsi="黑体" w:eastAsia="黑体" w:cs="黑体"/>
                <w:sz w:val="24"/>
              </w:rPr>
              <w:t>补贴标准</w:t>
            </w:r>
          </w:p>
        </w:tc>
      </w:tr>
      <w:tr w14:paraId="5BF4F4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 w:type="dxa"/>
            <w:bottom w:w="0" w:type="dxa"/>
            <w:right w:w="10" w:type="dxa"/>
          </w:tblCellMar>
        </w:tblPrEx>
        <w:trPr>
          <w:trHeight w:val="850" w:hRule="atLeast"/>
          <w:jc w:val="center"/>
        </w:trPr>
        <w:tc>
          <w:tcPr>
            <w:tcW w:w="91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AD3FAA4">
            <w:pPr>
              <w:spacing w:line="400" w:lineRule="exact"/>
              <w:jc w:val="center"/>
              <w:rPr>
                <w:rFonts w:hint="eastAsia" w:ascii="宋体" w:hAnsi="宋体"/>
                <w:sz w:val="24"/>
              </w:rPr>
            </w:pPr>
            <w:r>
              <w:rPr>
                <w:rFonts w:hint="eastAsia" w:ascii="宋体" w:hAnsi="宋体"/>
                <w:sz w:val="24"/>
              </w:rPr>
              <w:t>1</w:t>
            </w:r>
          </w:p>
        </w:tc>
        <w:tc>
          <w:tcPr>
            <w:tcW w:w="148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338EAB8">
            <w:pPr>
              <w:spacing w:line="400" w:lineRule="exact"/>
              <w:ind w:firstLine="420" w:firstLineChars="200"/>
              <w:jc w:val="center"/>
              <w:rPr>
                <w:rFonts w:ascii="宋体" w:hAnsi="宋体" w:cs="仿宋_GB2312"/>
                <w:sz w:val="21"/>
                <w:szCs w:val="22"/>
              </w:rPr>
            </w:pPr>
          </w:p>
        </w:tc>
        <w:tc>
          <w:tcPr>
            <w:tcW w:w="1568"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3F4B86B">
            <w:pPr>
              <w:spacing w:line="400" w:lineRule="exact"/>
              <w:ind w:firstLine="420" w:firstLineChars="200"/>
              <w:jc w:val="center"/>
              <w:rPr>
                <w:rFonts w:ascii="宋体" w:hAnsi="宋体" w:cs="仿宋_GB2312"/>
                <w:sz w:val="21"/>
                <w:szCs w:val="22"/>
              </w:rPr>
            </w:pPr>
          </w:p>
        </w:tc>
        <w:tc>
          <w:tcPr>
            <w:tcW w:w="842"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3E83A5F3">
            <w:pPr>
              <w:spacing w:line="400" w:lineRule="exact"/>
              <w:ind w:firstLine="420" w:firstLineChars="200"/>
              <w:jc w:val="center"/>
              <w:rPr>
                <w:rFonts w:ascii="宋体" w:hAnsi="宋体" w:cs="仿宋_GB2312"/>
                <w:sz w:val="21"/>
                <w:szCs w:val="22"/>
              </w:rPr>
            </w:pPr>
          </w:p>
        </w:tc>
        <w:tc>
          <w:tcPr>
            <w:tcW w:w="851"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3D0B2735">
            <w:pPr>
              <w:spacing w:line="400" w:lineRule="exact"/>
              <w:ind w:firstLine="420" w:firstLineChars="200"/>
              <w:jc w:val="center"/>
              <w:rPr>
                <w:rFonts w:ascii="宋体" w:hAnsi="宋体" w:cs="仿宋_GB2312"/>
                <w:sz w:val="21"/>
                <w:szCs w:val="22"/>
              </w:rPr>
            </w:pPr>
          </w:p>
        </w:tc>
        <w:tc>
          <w:tcPr>
            <w:tcW w:w="850"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45CA0E5">
            <w:pPr>
              <w:spacing w:line="400" w:lineRule="exact"/>
              <w:ind w:firstLine="420" w:firstLineChars="200"/>
              <w:jc w:val="center"/>
              <w:rPr>
                <w:rFonts w:ascii="宋体" w:hAnsi="宋体" w:cs="仿宋_GB2312"/>
                <w:sz w:val="21"/>
                <w:szCs w:val="22"/>
              </w:rPr>
            </w:pPr>
          </w:p>
        </w:tc>
        <w:tc>
          <w:tcPr>
            <w:tcW w:w="851"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1E74DE5">
            <w:pPr>
              <w:spacing w:line="400" w:lineRule="exact"/>
              <w:ind w:firstLine="420" w:firstLineChars="200"/>
              <w:jc w:val="center"/>
              <w:rPr>
                <w:rFonts w:ascii="宋体" w:hAnsi="宋体" w:cs="仿宋_GB2312"/>
                <w:sz w:val="21"/>
                <w:szCs w:val="22"/>
              </w:rPr>
            </w:pPr>
          </w:p>
        </w:tc>
        <w:tc>
          <w:tcPr>
            <w:tcW w:w="850"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4B9243DC">
            <w:pPr>
              <w:spacing w:line="400" w:lineRule="exact"/>
              <w:ind w:firstLine="420" w:firstLineChars="200"/>
              <w:jc w:val="center"/>
              <w:rPr>
                <w:rFonts w:ascii="宋体" w:hAnsi="宋体" w:cs="仿宋_GB2312"/>
                <w:sz w:val="21"/>
                <w:szCs w:val="22"/>
              </w:rPr>
            </w:pPr>
          </w:p>
        </w:tc>
      </w:tr>
      <w:tr w14:paraId="6DE8C3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 w:type="dxa"/>
            <w:bottom w:w="0" w:type="dxa"/>
            <w:right w:w="10" w:type="dxa"/>
          </w:tblCellMar>
        </w:tblPrEx>
        <w:trPr>
          <w:trHeight w:val="857" w:hRule="atLeast"/>
          <w:jc w:val="center"/>
        </w:trPr>
        <w:tc>
          <w:tcPr>
            <w:tcW w:w="91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628C812F">
            <w:pPr>
              <w:spacing w:line="400" w:lineRule="exact"/>
              <w:jc w:val="center"/>
              <w:rPr>
                <w:rFonts w:hint="eastAsia" w:ascii="宋体" w:hAnsi="宋体"/>
                <w:sz w:val="24"/>
              </w:rPr>
            </w:pPr>
            <w:r>
              <w:rPr>
                <w:rFonts w:hint="eastAsia" w:ascii="宋体" w:hAnsi="宋体"/>
                <w:sz w:val="24"/>
              </w:rPr>
              <w:t>2</w:t>
            </w:r>
          </w:p>
        </w:tc>
        <w:tc>
          <w:tcPr>
            <w:tcW w:w="148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445C80BE">
            <w:pPr>
              <w:spacing w:line="400" w:lineRule="exact"/>
              <w:ind w:firstLine="420" w:firstLineChars="200"/>
              <w:jc w:val="center"/>
              <w:rPr>
                <w:rFonts w:ascii="宋体" w:hAnsi="宋体" w:cs="仿宋_GB2312"/>
                <w:sz w:val="21"/>
                <w:szCs w:val="22"/>
              </w:rPr>
            </w:pPr>
          </w:p>
        </w:tc>
        <w:tc>
          <w:tcPr>
            <w:tcW w:w="1568"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7D2F4204">
            <w:pPr>
              <w:spacing w:line="400" w:lineRule="exact"/>
              <w:ind w:firstLine="420" w:firstLineChars="200"/>
              <w:jc w:val="center"/>
              <w:rPr>
                <w:rFonts w:ascii="宋体" w:hAnsi="宋体" w:cs="仿宋_GB2312"/>
                <w:sz w:val="21"/>
                <w:szCs w:val="22"/>
              </w:rPr>
            </w:pPr>
          </w:p>
        </w:tc>
        <w:tc>
          <w:tcPr>
            <w:tcW w:w="842"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0AA7252">
            <w:pPr>
              <w:spacing w:line="400" w:lineRule="exact"/>
              <w:ind w:firstLine="420" w:firstLineChars="200"/>
              <w:jc w:val="center"/>
              <w:rPr>
                <w:rFonts w:ascii="宋体" w:hAnsi="宋体" w:cs="仿宋_GB2312"/>
                <w:sz w:val="21"/>
                <w:szCs w:val="22"/>
              </w:rPr>
            </w:pPr>
          </w:p>
        </w:tc>
        <w:tc>
          <w:tcPr>
            <w:tcW w:w="851"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531EE62">
            <w:pPr>
              <w:spacing w:line="400" w:lineRule="exact"/>
              <w:ind w:firstLine="420" w:firstLineChars="200"/>
              <w:jc w:val="center"/>
              <w:rPr>
                <w:rFonts w:ascii="宋体" w:hAnsi="宋体" w:cs="仿宋_GB2312"/>
                <w:sz w:val="21"/>
                <w:szCs w:val="22"/>
              </w:rPr>
            </w:pPr>
          </w:p>
        </w:tc>
        <w:tc>
          <w:tcPr>
            <w:tcW w:w="850"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02FE767">
            <w:pPr>
              <w:spacing w:line="400" w:lineRule="exact"/>
              <w:ind w:firstLine="420" w:firstLineChars="200"/>
              <w:jc w:val="center"/>
              <w:rPr>
                <w:rFonts w:ascii="宋体" w:hAnsi="宋体" w:cs="仿宋_GB2312"/>
                <w:sz w:val="21"/>
                <w:szCs w:val="22"/>
              </w:rPr>
            </w:pPr>
          </w:p>
        </w:tc>
        <w:tc>
          <w:tcPr>
            <w:tcW w:w="851"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5C5E8FD5">
            <w:pPr>
              <w:spacing w:line="400" w:lineRule="exact"/>
              <w:ind w:firstLine="420" w:firstLineChars="200"/>
              <w:jc w:val="center"/>
              <w:rPr>
                <w:rFonts w:ascii="宋体" w:hAnsi="宋体" w:cs="仿宋_GB2312"/>
                <w:sz w:val="21"/>
                <w:szCs w:val="22"/>
              </w:rPr>
            </w:pPr>
          </w:p>
        </w:tc>
        <w:tc>
          <w:tcPr>
            <w:tcW w:w="850"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4EF3F68E">
            <w:pPr>
              <w:spacing w:line="400" w:lineRule="exact"/>
              <w:ind w:firstLine="420" w:firstLineChars="200"/>
              <w:jc w:val="center"/>
              <w:rPr>
                <w:rFonts w:ascii="宋体" w:hAnsi="宋体" w:cs="仿宋_GB2312"/>
                <w:sz w:val="21"/>
                <w:szCs w:val="22"/>
              </w:rPr>
            </w:pPr>
          </w:p>
        </w:tc>
      </w:tr>
      <w:tr w14:paraId="633EFC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 w:type="dxa"/>
            <w:bottom w:w="0" w:type="dxa"/>
            <w:right w:w="10" w:type="dxa"/>
          </w:tblCellMar>
        </w:tblPrEx>
        <w:trPr>
          <w:trHeight w:val="857" w:hRule="atLeast"/>
          <w:jc w:val="center"/>
        </w:trPr>
        <w:tc>
          <w:tcPr>
            <w:tcW w:w="91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1D7E761">
            <w:pPr>
              <w:spacing w:line="400" w:lineRule="exact"/>
              <w:jc w:val="center"/>
              <w:rPr>
                <w:rFonts w:hint="eastAsia" w:ascii="宋体" w:hAnsi="宋体"/>
                <w:sz w:val="24"/>
              </w:rPr>
            </w:pPr>
            <w:r>
              <w:rPr>
                <w:rFonts w:hint="eastAsia" w:ascii="宋体" w:hAnsi="宋体"/>
                <w:sz w:val="24"/>
              </w:rPr>
              <w:t>3</w:t>
            </w:r>
          </w:p>
        </w:tc>
        <w:tc>
          <w:tcPr>
            <w:tcW w:w="148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43F0F216">
            <w:pPr>
              <w:spacing w:line="400" w:lineRule="exact"/>
              <w:ind w:firstLine="420" w:firstLineChars="200"/>
              <w:jc w:val="center"/>
              <w:rPr>
                <w:rFonts w:ascii="宋体" w:hAnsi="宋体" w:cs="仿宋_GB2312"/>
                <w:sz w:val="21"/>
                <w:szCs w:val="22"/>
              </w:rPr>
            </w:pPr>
          </w:p>
        </w:tc>
        <w:tc>
          <w:tcPr>
            <w:tcW w:w="1568"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0D085545">
            <w:pPr>
              <w:spacing w:line="400" w:lineRule="exact"/>
              <w:ind w:firstLine="420" w:firstLineChars="200"/>
              <w:jc w:val="center"/>
              <w:rPr>
                <w:rFonts w:ascii="宋体" w:hAnsi="宋体" w:cs="仿宋_GB2312"/>
                <w:sz w:val="21"/>
                <w:szCs w:val="22"/>
              </w:rPr>
            </w:pPr>
          </w:p>
        </w:tc>
        <w:tc>
          <w:tcPr>
            <w:tcW w:w="842"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028D0FA9">
            <w:pPr>
              <w:spacing w:line="400" w:lineRule="exact"/>
              <w:ind w:firstLine="420" w:firstLineChars="200"/>
              <w:jc w:val="center"/>
              <w:rPr>
                <w:rFonts w:ascii="宋体" w:hAnsi="宋体" w:cs="仿宋_GB2312"/>
                <w:sz w:val="21"/>
                <w:szCs w:val="22"/>
              </w:rPr>
            </w:pPr>
          </w:p>
        </w:tc>
        <w:tc>
          <w:tcPr>
            <w:tcW w:w="851"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5A3B655B">
            <w:pPr>
              <w:spacing w:line="400" w:lineRule="exact"/>
              <w:ind w:firstLine="420" w:firstLineChars="200"/>
              <w:jc w:val="center"/>
              <w:rPr>
                <w:rFonts w:ascii="宋体" w:hAnsi="宋体" w:cs="仿宋_GB2312"/>
                <w:sz w:val="21"/>
                <w:szCs w:val="22"/>
              </w:rPr>
            </w:pPr>
          </w:p>
        </w:tc>
        <w:tc>
          <w:tcPr>
            <w:tcW w:w="850"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08C75551">
            <w:pPr>
              <w:spacing w:line="400" w:lineRule="exact"/>
              <w:ind w:firstLine="420" w:firstLineChars="200"/>
              <w:jc w:val="center"/>
              <w:rPr>
                <w:rFonts w:ascii="宋体" w:hAnsi="宋体" w:cs="仿宋_GB2312"/>
                <w:sz w:val="21"/>
                <w:szCs w:val="22"/>
              </w:rPr>
            </w:pPr>
          </w:p>
        </w:tc>
        <w:tc>
          <w:tcPr>
            <w:tcW w:w="851"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7DB406E2">
            <w:pPr>
              <w:spacing w:line="400" w:lineRule="exact"/>
              <w:ind w:firstLine="420" w:firstLineChars="200"/>
              <w:jc w:val="center"/>
              <w:rPr>
                <w:rFonts w:ascii="宋体" w:hAnsi="宋体" w:cs="仿宋_GB2312"/>
                <w:sz w:val="21"/>
                <w:szCs w:val="22"/>
              </w:rPr>
            </w:pPr>
          </w:p>
        </w:tc>
        <w:tc>
          <w:tcPr>
            <w:tcW w:w="850"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F50F3EF">
            <w:pPr>
              <w:spacing w:line="400" w:lineRule="exact"/>
              <w:ind w:firstLine="420" w:firstLineChars="200"/>
              <w:jc w:val="center"/>
              <w:rPr>
                <w:rFonts w:ascii="宋体" w:hAnsi="宋体" w:cs="仿宋_GB2312"/>
                <w:sz w:val="21"/>
                <w:szCs w:val="22"/>
              </w:rPr>
            </w:pPr>
          </w:p>
        </w:tc>
      </w:tr>
    </w:tbl>
    <w:p w14:paraId="6CEBA93E">
      <w:pPr>
        <w:spacing w:line="560" w:lineRule="exact"/>
        <w:jc w:val="left"/>
        <w:outlineLvl w:val="0"/>
        <w:rPr>
          <w:rFonts w:hint="eastAsia" w:ascii="宋体" w:hAnsi="宋体" w:cs="仿宋_GB2312"/>
          <w:sz w:val="28"/>
          <w:szCs w:val="28"/>
        </w:rPr>
      </w:pPr>
      <w:bookmarkStart w:id="4" w:name="heading_14"/>
      <w:r>
        <w:rPr>
          <w:rFonts w:hint="eastAsia" w:ascii="宋体" w:hAnsi="宋体" w:cs="仿宋_GB2312"/>
          <w:sz w:val="28"/>
          <w:szCs w:val="28"/>
        </w:rPr>
        <w:t>联系人：          联系电话：          申报日期：</w:t>
      </w:r>
    </w:p>
    <w:p w14:paraId="0DD6ECB8">
      <w:pPr>
        <w:widowControl/>
        <w:spacing w:beforeAutospacing="1" w:afterAutospacing="1"/>
        <w:jc w:val="left"/>
        <w:rPr>
          <w:rFonts w:ascii="宋体" w:hAnsi="宋体" w:cs="仿宋_GB2312"/>
          <w:sz w:val="28"/>
          <w:szCs w:val="28"/>
        </w:rPr>
        <w:sectPr>
          <w:pgSz w:w="11905" w:h="16840"/>
          <w:pgMar w:top="1440" w:right="1797" w:bottom="1440" w:left="1797" w:header="720" w:footer="720" w:gutter="0"/>
          <w:cols w:space="720" w:num="1"/>
        </w:sectPr>
      </w:pPr>
    </w:p>
    <w:bookmarkEnd w:id="4"/>
    <w:p w14:paraId="1C5EE917">
      <w:pPr>
        <w:spacing w:line="560" w:lineRule="exact"/>
        <w:outlineLvl w:val="0"/>
        <w:rPr>
          <w:rFonts w:hint="eastAsia" w:ascii="方正小标宋_GBK" w:hAnsi="方正小标宋_GBK" w:eastAsia="方正小标宋_GBK" w:cs="方正小标宋_GBK"/>
          <w:bCs/>
          <w:sz w:val="36"/>
          <w:szCs w:val="36"/>
        </w:rPr>
      </w:pPr>
    </w:p>
    <w:p w14:paraId="6219F521">
      <w:pPr>
        <w:spacing w:line="600" w:lineRule="exact"/>
        <w:jc w:val="center"/>
        <w:outlineLvl w:val="0"/>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职业技能培训机构推荐表</w:t>
      </w:r>
    </w:p>
    <w:p w14:paraId="690A4103">
      <w:pPr>
        <w:pStyle w:val="2"/>
        <w:spacing w:after="0" w:line="240" w:lineRule="exact"/>
        <w:ind w:left="640"/>
        <w:rPr>
          <w:rFonts w:hint="eastAsia"/>
        </w:rPr>
      </w:pPr>
    </w:p>
    <w:p w14:paraId="745B3772">
      <w:pPr>
        <w:pStyle w:val="2"/>
        <w:spacing w:after="0" w:line="560" w:lineRule="exact"/>
        <w:ind w:left="0" w:leftChars="0"/>
        <w:rPr>
          <w:rFonts w:hint="eastAsia" w:ascii="宋体" w:hAnsi="宋体" w:eastAsia="宋体"/>
          <w:sz w:val="24"/>
        </w:rPr>
      </w:pPr>
      <w:r>
        <w:rPr>
          <w:rFonts w:hint="eastAsia" w:ascii="宋体" w:hAnsi="宋体" w:eastAsia="宋体"/>
          <w:sz w:val="24"/>
        </w:rPr>
        <w:t>项目（工种）名称：                          申报市（县、区）：</w:t>
      </w:r>
    </w:p>
    <w:tbl>
      <w:tblPr>
        <w:tblStyle w:val="7"/>
        <w:tblpPr w:leftFromText="180" w:rightFromText="180" w:vertAnchor="text" w:horzAnchor="page" w:tblpXSpec="center" w:tblpY="325"/>
        <w:tblOverlap w:val="never"/>
        <w:tblW w:w="8856"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 w:type="dxa"/>
          <w:bottom w:w="0" w:type="dxa"/>
          <w:right w:w="10" w:type="dxa"/>
        </w:tblCellMar>
      </w:tblPr>
      <w:tblGrid>
        <w:gridCol w:w="795"/>
        <w:gridCol w:w="1026"/>
        <w:gridCol w:w="752"/>
        <w:gridCol w:w="1134"/>
        <w:gridCol w:w="1299"/>
        <w:gridCol w:w="1445"/>
        <w:gridCol w:w="728"/>
        <w:gridCol w:w="992"/>
        <w:gridCol w:w="685"/>
      </w:tblGrid>
      <w:tr w14:paraId="57AF70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 w:type="dxa"/>
            <w:bottom w:w="0" w:type="dxa"/>
            <w:right w:w="10" w:type="dxa"/>
          </w:tblCellMar>
        </w:tblPrEx>
        <w:trPr>
          <w:trHeight w:val="1054" w:hRule="atLeast"/>
        </w:trPr>
        <w:tc>
          <w:tcPr>
            <w:tcW w:w="79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47D1FA94">
            <w:pPr>
              <w:spacing w:line="300" w:lineRule="exact"/>
              <w:jc w:val="center"/>
              <w:rPr>
                <w:rFonts w:ascii="黑体" w:hAnsi="黑体" w:eastAsia="黑体" w:cs="黑体"/>
                <w:sz w:val="21"/>
                <w:szCs w:val="21"/>
              </w:rPr>
            </w:pPr>
            <w:r>
              <w:rPr>
                <w:rFonts w:hint="eastAsia" w:ascii="黑体" w:hAnsi="黑体" w:eastAsia="黑体" w:cs="黑体"/>
                <w:sz w:val="21"/>
                <w:szCs w:val="21"/>
              </w:rPr>
              <w:t>序号</w:t>
            </w:r>
          </w:p>
        </w:tc>
        <w:tc>
          <w:tcPr>
            <w:tcW w:w="1026"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16218FE">
            <w:pPr>
              <w:spacing w:line="300" w:lineRule="exact"/>
              <w:jc w:val="center"/>
              <w:rPr>
                <w:rFonts w:hint="eastAsia" w:ascii="黑体" w:hAnsi="黑体" w:eastAsia="黑体" w:cs="黑体"/>
                <w:sz w:val="21"/>
                <w:szCs w:val="21"/>
              </w:rPr>
            </w:pPr>
            <w:r>
              <w:rPr>
                <w:rFonts w:hint="eastAsia" w:ascii="黑体" w:hAnsi="黑体" w:eastAsia="黑体" w:cs="黑体"/>
                <w:sz w:val="21"/>
                <w:szCs w:val="21"/>
              </w:rPr>
              <w:t>机构</w:t>
            </w:r>
          </w:p>
          <w:p w14:paraId="6C91FD68">
            <w:pPr>
              <w:spacing w:line="300" w:lineRule="exact"/>
              <w:jc w:val="center"/>
              <w:rPr>
                <w:rFonts w:hint="eastAsia" w:ascii="黑体" w:hAnsi="黑体" w:eastAsia="黑体" w:cs="黑体"/>
                <w:sz w:val="21"/>
                <w:szCs w:val="21"/>
              </w:rPr>
            </w:pPr>
            <w:r>
              <w:rPr>
                <w:rFonts w:hint="eastAsia" w:ascii="黑体" w:hAnsi="黑体" w:eastAsia="黑体" w:cs="黑体"/>
                <w:sz w:val="21"/>
                <w:szCs w:val="21"/>
              </w:rPr>
              <w:t>（单位）</w:t>
            </w:r>
          </w:p>
          <w:p w14:paraId="7418AC49">
            <w:pPr>
              <w:spacing w:line="300" w:lineRule="exact"/>
              <w:jc w:val="center"/>
              <w:rPr>
                <w:rFonts w:ascii="黑体" w:hAnsi="黑体" w:eastAsia="黑体" w:cs="黑体"/>
                <w:sz w:val="21"/>
                <w:szCs w:val="21"/>
              </w:rPr>
            </w:pPr>
            <w:r>
              <w:rPr>
                <w:rFonts w:hint="eastAsia" w:ascii="黑体" w:hAnsi="黑体" w:eastAsia="黑体" w:cs="黑体"/>
                <w:sz w:val="21"/>
                <w:szCs w:val="21"/>
              </w:rPr>
              <w:t>名称</w:t>
            </w:r>
          </w:p>
        </w:tc>
        <w:tc>
          <w:tcPr>
            <w:tcW w:w="752"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74EC5FF">
            <w:pPr>
              <w:spacing w:line="300" w:lineRule="exact"/>
              <w:jc w:val="center"/>
              <w:rPr>
                <w:rFonts w:ascii="黑体" w:hAnsi="黑体" w:eastAsia="黑体" w:cs="黑体"/>
                <w:sz w:val="21"/>
                <w:szCs w:val="21"/>
              </w:rPr>
            </w:pPr>
            <w:r>
              <w:rPr>
                <w:rFonts w:hint="eastAsia" w:ascii="黑体" w:hAnsi="黑体" w:eastAsia="黑体" w:cs="黑体"/>
                <w:sz w:val="21"/>
                <w:szCs w:val="21"/>
              </w:rPr>
              <w:t>地址</w:t>
            </w:r>
          </w:p>
        </w:tc>
        <w:tc>
          <w:tcPr>
            <w:tcW w:w="1134"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507CC769">
            <w:pPr>
              <w:spacing w:line="300" w:lineRule="exact"/>
              <w:jc w:val="center"/>
              <w:rPr>
                <w:rFonts w:hint="eastAsia" w:ascii="黑体" w:hAnsi="黑体" w:eastAsia="黑体" w:cs="黑体"/>
                <w:sz w:val="21"/>
                <w:szCs w:val="21"/>
              </w:rPr>
            </w:pPr>
            <w:r>
              <w:rPr>
                <w:rFonts w:hint="eastAsia" w:ascii="黑体" w:hAnsi="黑体" w:eastAsia="黑体" w:cs="黑体"/>
                <w:sz w:val="21"/>
                <w:szCs w:val="21"/>
              </w:rPr>
              <w:t>办学性质（公办、</w:t>
            </w:r>
          </w:p>
          <w:p w14:paraId="677DB649">
            <w:pPr>
              <w:spacing w:line="300" w:lineRule="exact"/>
              <w:jc w:val="center"/>
              <w:rPr>
                <w:rFonts w:ascii="黑体" w:hAnsi="黑体" w:eastAsia="黑体" w:cs="黑体"/>
                <w:sz w:val="21"/>
                <w:szCs w:val="21"/>
              </w:rPr>
            </w:pPr>
            <w:r>
              <w:rPr>
                <w:rFonts w:hint="eastAsia" w:ascii="黑体" w:hAnsi="黑体" w:eastAsia="黑体" w:cs="黑体"/>
                <w:sz w:val="21"/>
                <w:szCs w:val="21"/>
              </w:rPr>
              <w:t>民办）</w:t>
            </w:r>
          </w:p>
        </w:tc>
        <w:tc>
          <w:tcPr>
            <w:tcW w:w="1299"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5147F8F7">
            <w:pPr>
              <w:spacing w:line="300" w:lineRule="exact"/>
              <w:jc w:val="center"/>
              <w:rPr>
                <w:rFonts w:hint="eastAsia" w:ascii="黑体" w:hAnsi="黑体" w:eastAsia="黑体" w:cs="黑体"/>
                <w:sz w:val="21"/>
                <w:szCs w:val="21"/>
              </w:rPr>
            </w:pPr>
            <w:r>
              <w:rPr>
                <w:rFonts w:hint="eastAsia" w:ascii="黑体" w:hAnsi="黑体" w:eastAsia="黑体" w:cs="黑体"/>
                <w:sz w:val="21"/>
                <w:szCs w:val="21"/>
              </w:rPr>
              <w:t>办学层级</w:t>
            </w:r>
          </w:p>
          <w:p w14:paraId="20D4E516">
            <w:pPr>
              <w:spacing w:line="300" w:lineRule="exact"/>
              <w:jc w:val="center"/>
              <w:rPr>
                <w:rFonts w:hint="eastAsia" w:ascii="黑体" w:hAnsi="黑体" w:eastAsia="黑体" w:cs="黑体"/>
                <w:sz w:val="21"/>
                <w:szCs w:val="21"/>
              </w:rPr>
            </w:pPr>
            <w:r>
              <w:rPr>
                <w:rFonts w:hint="eastAsia" w:ascii="黑体" w:hAnsi="黑体" w:eastAsia="黑体" w:cs="黑体"/>
                <w:sz w:val="21"/>
                <w:szCs w:val="21"/>
              </w:rPr>
              <w:t>（初/中/</w:t>
            </w:r>
          </w:p>
          <w:p w14:paraId="07A1469C">
            <w:pPr>
              <w:spacing w:line="300" w:lineRule="exact"/>
              <w:jc w:val="center"/>
              <w:rPr>
                <w:rFonts w:ascii="黑体" w:hAnsi="黑体" w:eastAsia="黑体" w:cs="黑体"/>
                <w:sz w:val="21"/>
                <w:szCs w:val="21"/>
              </w:rPr>
            </w:pPr>
            <w:r>
              <w:rPr>
                <w:rFonts w:hint="eastAsia" w:ascii="黑体" w:hAnsi="黑体" w:eastAsia="黑体" w:cs="黑体"/>
                <w:sz w:val="21"/>
                <w:szCs w:val="21"/>
              </w:rPr>
              <w:t>高级）</w:t>
            </w:r>
          </w:p>
        </w:tc>
        <w:tc>
          <w:tcPr>
            <w:tcW w:w="144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3FB70667">
            <w:pPr>
              <w:spacing w:line="300" w:lineRule="exact"/>
              <w:jc w:val="center"/>
              <w:rPr>
                <w:rFonts w:hint="eastAsia" w:ascii="黑体" w:hAnsi="黑体" w:eastAsia="黑体" w:cs="黑体"/>
                <w:sz w:val="21"/>
                <w:szCs w:val="21"/>
              </w:rPr>
            </w:pPr>
            <w:r>
              <w:rPr>
                <w:rFonts w:hint="eastAsia" w:ascii="黑体" w:hAnsi="黑体" w:eastAsia="黑体" w:cs="黑体"/>
                <w:sz w:val="21"/>
                <w:szCs w:val="21"/>
              </w:rPr>
              <w:t>办学许可范围内职业</w:t>
            </w:r>
          </w:p>
          <w:p w14:paraId="439AEADC">
            <w:pPr>
              <w:spacing w:line="300" w:lineRule="exact"/>
              <w:jc w:val="center"/>
              <w:rPr>
                <w:rFonts w:ascii="黑体" w:hAnsi="黑体" w:eastAsia="黑体" w:cs="黑体"/>
                <w:sz w:val="21"/>
                <w:szCs w:val="21"/>
              </w:rPr>
            </w:pPr>
            <w:r>
              <w:rPr>
                <w:rFonts w:hint="eastAsia" w:ascii="黑体" w:hAnsi="黑体" w:eastAsia="黑体" w:cs="黑体"/>
                <w:sz w:val="21"/>
                <w:szCs w:val="21"/>
              </w:rPr>
              <w:t>（工种）</w:t>
            </w:r>
          </w:p>
        </w:tc>
        <w:tc>
          <w:tcPr>
            <w:tcW w:w="728"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7D9B6F55">
            <w:pPr>
              <w:spacing w:line="300" w:lineRule="exact"/>
              <w:jc w:val="center"/>
              <w:rPr>
                <w:rFonts w:hint="eastAsia" w:ascii="黑体" w:hAnsi="黑体" w:eastAsia="黑体" w:cs="黑体"/>
                <w:sz w:val="21"/>
                <w:szCs w:val="21"/>
              </w:rPr>
            </w:pPr>
            <w:r>
              <w:rPr>
                <w:rFonts w:hint="eastAsia" w:ascii="黑体" w:hAnsi="黑体" w:eastAsia="黑体" w:cs="黑体"/>
                <w:sz w:val="21"/>
                <w:szCs w:val="21"/>
              </w:rPr>
              <w:t>评定</w:t>
            </w:r>
          </w:p>
          <w:p w14:paraId="1EF8C878">
            <w:pPr>
              <w:spacing w:line="300" w:lineRule="exact"/>
              <w:jc w:val="center"/>
              <w:rPr>
                <w:rFonts w:ascii="黑体" w:hAnsi="黑体" w:eastAsia="黑体" w:cs="黑体"/>
                <w:sz w:val="21"/>
                <w:szCs w:val="21"/>
              </w:rPr>
            </w:pPr>
            <w:r>
              <w:rPr>
                <w:rFonts w:hint="eastAsia" w:ascii="黑体" w:hAnsi="黑体" w:eastAsia="黑体" w:cs="黑体"/>
                <w:sz w:val="21"/>
                <w:szCs w:val="21"/>
              </w:rPr>
              <w:t>等级</w:t>
            </w:r>
          </w:p>
        </w:tc>
        <w:tc>
          <w:tcPr>
            <w:tcW w:w="992"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35B9EA98">
            <w:pPr>
              <w:spacing w:line="300" w:lineRule="exact"/>
              <w:jc w:val="center"/>
              <w:rPr>
                <w:rFonts w:ascii="黑体" w:hAnsi="黑体" w:eastAsia="黑体" w:cs="黑体"/>
                <w:sz w:val="21"/>
                <w:szCs w:val="21"/>
              </w:rPr>
            </w:pPr>
            <w:r>
              <w:rPr>
                <w:rFonts w:hint="eastAsia" w:ascii="黑体" w:hAnsi="黑体" w:eastAsia="黑体" w:cs="黑体"/>
                <w:sz w:val="21"/>
                <w:szCs w:val="21"/>
              </w:rPr>
              <w:t>联系人</w:t>
            </w:r>
          </w:p>
        </w:tc>
        <w:tc>
          <w:tcPr>
            <w:tcW w:w="68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36E0994E">
            <w:pPr>
              <w:spacing w:line="300" w:lineRule="exact"/>
              <w:jc w:val="center"/>
              <w:rPr>
                <w:rFonts w:hint="eastAsia" w:ascii="黑体" w:hAnsi="黑体" w:eastAsia="黑体" w:cs="黑体"/>
                <w:sz w:val="21"/>
                <w:szCs w:val="21"/>
              </w:rPr>
            </w:pPr>
            <w:r>
              <w:rPr>
                <w:rFonts w:hint="eastAsia" w:ascii="黑体" w:hAnsi="黑体" w:eastAsia="黑体" w:cs="黑体"/>
                <w:sz w:val="21"/>
                <w:szCs w:val="21"/>
              </w:rPr>
              <w:t>联系</w:t>
            </w:r>
          </w:p>
          <w:p w14:paraId="0FD84E4C">
            <w:pPr>
              <w:spacing w:line="300" w:lineRule="exact"/>
              <w:jc w:val="center"/>
              <w:rPr>
                <w:rFonts w:ascii="黑体" w:hAnsi="黑体" w:eastAsia="黑体" w:cs="黑体"/>
                <w:sz w:val="21"/>
                <w:szCs w:val="21"/>
              </w:rPr>
            </w:pPr>
            <w:r>
              <w:rPr>
                <w:rFonts w:hint="eastAsia" w:ascii="黑体" w:hAnsi="黑体" w:eastAsia="黑体" w:cs="黑体"/>
                <w:sz w:val="21"/>
                <w:szCs w:val="21"/>
              </w:rPr>
              <w:t>电话</w:t>
            </w:r>
          </w:p>
        </w:tc>
      </w:tr>
      <w:tr w14:paraId="15230E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 w:type="dxa"/>
            <w:bottom w:w="0" w:type="dxa"/>
            <w:right w:w="10" w:type="dxa"/>
          </w:tblCellMar>
        </w:tblPrEx>
        <w:trPr>
          <w:trHeight w:val="704" w:hRule="atLeast"/>
        </w:trPr>
        <w:tc>
          <w:tcPr>
            <w:tcW w:w="79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39A40068">
            <w:pPr>
              <w:jc w:val="center"/>
              <w:rPr>
                <w:rFonts w:hint="eastAsia" w:ascii="方正仿宋_GBK" w:eastAsia="方正仿宋_GBK"/>
                <w:sz w:val="21"/>
                <w:szCs w:val="21"/>
              </w:rPr>
            </w:pPr>
            <w:r>
              <w:rPr>
                <w:rFonts w:hint="eastAsia" w:ascii="方正仿宋_GBK" w:eastAsia="方正仿宋_GBK"/>
                <w:sz w:val="21"/>
                <w:szCs w:val="21"/>
              </w:rPr>
              <w:t>1</w:t>
            </w:r>
          </w:p>
        </w:tc>
        <w:tc>
          <w:tcPr>
            <w:tcW w:w="1026"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7796759">
            <w:pPr>
              <w:spacing w:line="560" w:lineRule="exact"/>
              <w:ind w:firstLine="420" w:firstLineChars="200"/>
              <w:jc w:val="center"/>
              <w:rPr>
                <w:rFonts w:ascii="仿宋_GB2312" w:hAnsi="仿宋_GB2312" w:eastAsia="仿宋_GB2312" w:cs="仿宋_GB2312"/>
                <w:sz w:val="21"/>
                <w:szCs w:val="21"/>
              </w:rPr>
            </w:pPr>
          </w:p>
        </w:tc>
        <w:tc>
          <w:tcPr>
            <w:tcW w:w="752"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E3926AA">
            <w:pPr>
              <w:spacing w:line="560" w:lineRule="exact"/>
              <w:ind w:firstLine="420" w:firstLineChars="200"/>
              <w:jc w:val="center"/>
              <w:rPr>
                <w:rFonts w:ascii="仿宋_GB2312" w:hAnsi="仿宋_GB2312" w:eastAsia="仿宋_GB2312" w:cs="仿宋_GB2312"/>
                <w:sz w:val="21"/>
                <w:szCs w:val="21"/>
              </w:rPr>
            </w:pPr>
          </w:p>
        </w:tc>
        <w:tc>
          <w:tcPr>
            <w:tcW w:w="1134"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3616A01F">
            <w:pPr>
              <w:spacing w:line="560" w:lineRule="exact"/>
              <w:ind w:firstLine="420" w:firstLineChars="200"/>
              <w:jc w:val="center"/>
              <w:rPr>
                <w:rFonts w:ascii="仿宋_GB2312" w:hAnsi="仿宋_GB2312" w:eastAsia="仿宋_GB2312" w:cs="仿宋_GB2312"/>
                <w:sz w:val="21"/>
                <w:szCs w:val="21"/>
              </w:rPr>
            </w:pPr>
          </w:p>
        </w:tc>
        <w:tc>
          <w:tcPr>
            <w:tcW w:w="1299"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2C522E5">
            <w:pPr>
              <w:spacing w:line="560" w:lineRule="exact"/>
              <w:ind w:firstLine="420" w:firstLineChars="200"/>
              <w:jc w:val="center"/>
              <w:rPr>
                <w:rFonts w:ascii="仿宋_GB2312" w:hAnsi="仿宋_GB2312" w:eastAsia="仿宋_GB2312" w:cs="仿宋_GB2312"/>
                <w:sz w:val="21"/>
                <w:szCs w:val="21"/>
              </w:rPr>
            </w:pPr>
          </w:p>
        </w:tc>
        <w:tc>
          <w:tcPr>
            <w:tcW w:w="144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48AB8BB4">
            <w:pPr>
              <w:spacing w:line="560" w:lineRule="exact"/>
              <w:ind w:firstLine="420" w:firstLineChars="200"/>
              <w:jc w:val="center"/>
              <w:rPr>
                <w:rFonts w:ascii="仿宋_GB2312" w:hAnsi="仿宋_GB2312" w:eastAsia="仿宋_GB2312" w:cs="仿宋_GB2312"/>
                <w:sz w:val="21"/>
                <w:szCs w:val="21"/>
              </w:rPr>
            </w:pPr>
          </w:p>
        </w:tc>
        <w:tc>
          <w:tcPr>
            <w:tcW w:w="728"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EA118D4">
            <w:pPr>
              <w:spacing w:line="560" w:lineRule="exact"/>
              <w:ind w:firstLine="420" w:firstLineChars="200"/>
              <w:jc w:val="center"/>
              <w:rPr>
                <w:rFonts w:ascii="仿宋_GB2312" w:hAnsi="仿宋_GB2312" w:eastAsia="仿宋_GB2312" w:cs="仿宋_GB2312"/>
                <w:sz w:val="21"/>
                <w:szCs w:val="21"/>
              </w:rPr>
            </w:pPr>
          </w:p>
        </w:tc>
        <w:tc>
          <w:tcPr>
            <w:tcW w:w="992"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50A62275">
            <w:pPr>
              <w:spacing w:line="560" w:lineRule="exact"/>
              <w:ind w:firstLine="420" w:firstLineChars="200"/>
              <w:jc w:val="center"/>
              <w:rPr>
                <w:rFonts w:ascii="仿宋_GB2312" w:hAnsi="仿宋_GB2312" w:eastAsia="仿宋_GB2312" w:cs="仿宋_GB2312"/>
                <w:sz w:val="21"/>
                <w:szCs w:val="21"/>
              </w:rPr>
            </w:pPr>
          </w:p>
        </w:tc>
        <w:tc>
          <w:tcPr>
            <w:tcW w:w="68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504C66BC">
            <w:pPr>
              <w:spacing w:line="560" w:lineRule="exact"/>
              <w:ind w:firstLine="420" w:firstLineChars="200"/>
              <w:jc w:val="center"/>
              <w:rPr>
                <w:rFonts w:ascii="仿宋_GB2312" w:hAnsi="仿宋_GB2312" w:eastAsia="仿宋_GB2312" w:cs="仿宋_GB2312"/>
                <w:sz w:val="21"/>
                <w:szCs w:val="21"/>
              </w:rPr>
            </w:pPr>
          </w:p>
        </w:tc>
      </w:tr>
      <w:tr w14:paraId="1800BD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 w:type="dxa"/>
            <w:bottom w:w="0" w:type="dxa"/>
            <w:right w:w="10" w:type="dxa"/>
          </w:tblCellMar>
        </w:tblPrEx>
        <w:trPr>
          <w:trHeight w:val="671" w:hRule="atLeast"/>
        </w:trPr>
        <w:tc>
          <w:tcPr>
            <w:tcW w:w="79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23741476">
            <w:pPr>
              <w:jc w:val="center"/>
              <w:rPr>
                <w:rFonts w:hint="eastAsia" w:ascii="方正仿宋_GBK" w:eastAsia="方正仿宋_GBK"/>
                <w:sz w:val="21"/>
                <w:szCs w:val="21"/>
              </w:rPr>
            </w:pPr>
            <w:r>
              <w:rPr>
                <w:rFonts w:hint="eastAsia" w:ascii="方正仿宋_GBK" w:eastAsia="方正仿宋_GBK"/>
                <w:sz w:val="21"/>
                <w:szCs w:val="21"/>
              </w:rPr>
              <w:t>2</w:t>
            </w:r>
          </w:p>
        </w:tc>
        <w:tc>
          <w:tcPr>
            <w:tcW w:w="1026"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37CCAE2B">
            <w:pPr>
              <w:spacing w:line="560" w:lineRule="exact"/>
              <w:ind w:firstLine="420" w:firstLineChars="200"/>
              <w:jc w:val="center"/>
              <w:rPr>
                <w:rFonts w:ascii="仿宋_GB2312" w:hAnsi="仿宋_GB2312" w:eastAsia="仿宋_GB2312" w:cs="仿宋_GB2312"/>
                <w:sz w:val="21"/>
                <w:szCs w:val="21"/>
              </w:rPr>
            </w:pPr>
          </w:p>
        </w:tc>
        <w:tc>
          <w:tcPr>
            <w:tcW w:w="752"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484D2A92">
            <w:pPr>
              <w:spacing w:line="560" w:lineRule="exact"/>
              <w:ind w:firstLine="420" w:firstLineChars="200"/>
              <w:jc w:val="center"/>
              <w:rPr>
                <w:rFonts w:ascii="仿宋_GB2312" w:hAnsi="仿宋_GB2312" w:eastAsia="仿宋_GB2312" w:cs="仿宋_GB2312"/>
                <w:sz w:val="21"/>
                <w:szCs w:val="21"/>
              </w:rPr>
            </w:pPr>
          </w:p>
        </w:tc>
        <w:tc>
          <w:tcPr>
            <w:tcW w:w="1134"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4D9B4748">
            <w:pPr>
              <w:spacing w:line="560" w:lineRule="exact"/>
              <w:ind w:firstLine="420" w:firstLineChars="200"/>
              <w:jc w:val="center"/>
              <w:rPr>
                <w:rFonts w:ascii="仿宋_GB2312" w:hAnsi="仿宋_GB2312" w:eastAsia="仿宋_GB2312" w:cs="仿宋_GB2312"/>
                <w:sz w:val="21"/>
                <w:szCs w:val="21"/>
              </w:rPr>
            </w:pPr>
          </w:p>
        </w:tc>
        <w:tc>
          <w:tcPr>
            <w:tcW w:w="1299"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6BDABA8">
            <w:pPr>
              <w:spacing w:line="560" w:lineRule="exact"/>
              <w:ind w:firstLine="420" w:firstLineChars="200"/>
              <w:jc w:val="center"/>
              <w:rPr>
                <w:rFonts w:ascii="仿宋_GB2312" w:hAnsi="仿宋_GB2312" w:eastAsia="仿宋_GB2312" w:cs="仿宋_GB2312"/>
                <w:sz w:val="21"/>
                <w:szCs w:val="21"/>
              </w:rPr>
            </w:pPr>
          </w:p>
        </w:tc>
        <w:tc>
          <w:tcPr>
            <w:tcW w:w="144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14DA5CB">
            <w:pPr>
              <w:spacing w:line="560" w:lineRule="exact"/>
              <w:ind w:firstLine="420" w:firstLineChars="200"/>
              <w:jc w:val="center"/>
              <w:rPr>
                <w:rFonts w:ascii="仿宋_GB2312" w:hAnsi="仿宋_GB2312" w:eastAsia="仿宋_GB2312" w:cs="仿宋_GB2312"/>
                <w:sz w:val="21"/>
                <w:szCs w:val="21"/>
              </w:rPr>
            </w:pPr>
          </w:p>
        </w:tc>
        <w:tc>
          <w:tcPr>
            <w:tcW w:w="728"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037E1C8F">
            <w:pPr>
              <w:spacing w:line="560" w:lineRule="exact"/>
              <w:ind w:firstLine="420" w:firstLineChars="200"/>
              <w:jc w:val="center"/>
              <w:rPr>
                <w:rFonts w:ascii="仿宋_GB2312" w:hAnsi="仿宋_GB2312" w:eastAsia="仿宋_GB2312" w:cs="仿宋_GB2312"/>
                <w:sz w:val="21"/>
                <w:szCs w:val="21"/>
              </w:rPr>
            </w:pPr>
          </w:p>
        </w:tc>
        <w:tc>
          <w:tcPr>
            <w:tcW w:w="992"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67296161">
            <w:pPr>
              <w:spacing w:line="560" w:lineRule="exact"/>
              <w:ind w:firstLine="420" w:firstLineChars="200"/>
              <w:jc w:val="center"/>
              <w:rPr>
                <w:rFonts w:ascii="仿宋_GB2312" w:hAnsi="仿宋_GB2312" w:eastAsia="仿宋_GB2312" w:cs="仿宋_GB2312"/>
                <w:sz w:val="21"/>
                <w:szCs w:val="21"/>
              </w:rPr>
            </w:pPr>
          </w:p>
        </w:tc>
        <w:tc>
          <w:tcPr>
            <w:tcW w:w="685" w:type="dxa"/>
            <w:tcBorders>
              <w:top w:val="single" w:color="auto" w:sz="8" w:space="0"/>
              <w:left w:val="single" w:color="auto" w:sz="8" w:space="0"/>
              <w:bottom w:val="single" w:color="auto" w:sz="8" w:space="0"/>
              <w:right w:val="single" w:color="auto" w:sz="8" w:space="0"/>
            </w:tcBorders>
            <w:noWrap w:val="0"/>
            <w:tcMar>
              <w:top w:w="60" w:type="dxa"/>
              <w:left w:w="120" w:type="dxa"/>
              <w:bottom w:w="30" w:type="dxa"/>
              <w:right w:w="120" w:type="dxa"/>
            </w:tcMar>
            <w:vAlign w:val="center"/>
          </w:tcPr>
          <w:p w14:paraId="1694FA36">
            <w:pPr>
              <w:spacing w:line="560" w:lineRule="exact"/>
              <w:ind w:firstLine="420" w:firstLineChars="200"/>
              <w:jc w:val="center"/>
              <w:rPr>
                <w:rFonts w:ascii="仿宋_GB2312" w:hAnsi="仿宋_GB2312" w:eastAsia="仿宋_GB2312" w:cs="仿宋_GB2312"/>
                <w:sz w:val="21"/>
                <w:szCs w:val="21"/>
              </w:rPr>
            </w:pPr>
          </w:p>
        </w:tc>
      </w:tr>
    </w:tbl>
    <w:p w14:paraId="5BFA5D7C">
      <w:pPr>
        <w:pStyle w:val="2"/>
        <w:spacing w:after="0" w:line="560" w:lineRule="exact"/>
        <w:ind w:left="0" w:leftChars="0" w:firstLine="640" w:firstLineChars="200"/>
        <w:rPr>
          <w:rFonts w:ascii="仿宋_GB2312" w:hAnsi="仿宋_GB2312" w:eastAsia="仿宋_GB2312" w:cs="仿宋_GB2312"/>
          <w:szCs w:val="32"/>
        </w:rPr>
      </w:pPr>
      <w:r>
        <w:rPr>
          <w:rFonts w:hint="eastAsia" w:ascii="仿宋_GB2312" w:hAnsi="仿宋_GB2312" w:eastAsia="仿宋_GB2312" w:cs="仿宋_GB2312"/>
          <w:szCs w:val="32"/>
        </w:rPr>
        <w:t>本次共推荐</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家培训机构，以上机构均符合项目承接资质要求，现予以推荐，供项目申报地参考选用。</w:t>
      </w:r>
    </w:p>
    <w:p w14:paraId="7FE41E21">
      <w:pPr>
        <w:pStyle w:val="2"/>
        <w:spacing w:after="0" w:line="560" w:lineRule="exact"/>
        <w:ind w:left="4700" w:hanging="4060" w:hangingChars="1450"/>
        <w:jc w:val="left"/>
        <w:rPr>
          <w:rFonts w:hint="eastAsia" w:ascii="仿宋_GB2312" w:hAnsi="仿宋_GB2312" w:eastAsia="仿宋_GB2312" w:cs="仿宋_GB2312"/>
          <w:sz w:val="28"/>
          <w:szCs w:val="28"/>
        </w:rPr>
      </w:pPr>
    </w:p>
    <w:p w14:paraId="362C9619">
      <w:pPr>
        <w:pStyle w:val="2"/>
        <w:spacing w:after="0" w:line="560" w:lineRule="exact"/>
        <w:ind w:left="4700" w:hanging="4060" w:hangingChars="1450"/>
        <w:jc w:val="left"/>
        <w:rPr>
          <w:rFonts w:hint="eastAsia" w:ascii="仿宋_GB2312" w:hAnsi="仿宋_GB2312" w:eastAsia="仿宋_GB2312" w:cs="仿宋_GB2312"/>
          <w:sz w:val="28"/>
          <w:szCs w:val="28"/>
        </w:rPr>
      </w:pPr>
    </w:p>
    <w:p w14:paraId="48771909">
      <w:pPr>
        <w:pStyle w:val="2"/>
        <w:spacing w:after="0" w:line="560" w:lineRule="exact"/>
        <w:ind w:left="5200" w:leftChars="1450" w:hanging="560" w:hanging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推荐单位（盖章）：</w:t>
      </w:r>
    </w:p>
    <w:p w14:paraId="55416919">
      <w:pPr>
        <w:pStyle w:val="2"/>
        <w:spacing w:after="0" w:line="560" w:lineRule="exact"/>
        <w:ind w:left="0" w:leftChars="0" w:right="56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w:t>
      </w:r>
    </w:p>
    <w:p w14:paraId="5EF83F11">
      <w:pPr>
        <w:jc w:val="right"/>
        <w:sectPr>
          <w:pgSz w:w="11906" w:h="16838"/>
          <w:pgMar w:top="2098" w:right="1474" w:bottom="1985" w:left="1588" w:header="851" w:footer="992" w:gutter="0"/>
          <w:cols w:space="720" w:num="1"/>
          <w:docGrid w:linePitch="312" w:charSpace="0"/>
        </w:sectPr>
      </w:pPr>
    </w:p>
    <w:p w14:paraId="234BD32A">
      <w:bookmarkStart w:id="5" w:name="_GoBack"/>
      <w:bookmarkEnd w:id="5"/>
    </w:p>
    <w:sectPr>
      <w:pgSz w:w="11906" w:h="16838"/>
      <w:pgMar w:top="2098" w:right="1474" w:bottom="1984" w:left="1587" w:header="851" w:footer="992" w:gutter="0"/>
      <w:cols w:space="0" w:num="1"/>
      <w:rtlGutter w:val="0"/>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356" wne:mask="1"/>
    <wne:keymap wne:kcmPrimary="065A">
      <wne:fci wne:fciName="PasteFormat" wne:swArg="0000"/>
    </wne:keymap>
    <wne:keymap wne:kcmPrimary="0343" wne:mask="1"/>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小标宋">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A4FF2">
    <w:pPr>
      <w:pStyle w:val="6"/>
      <w:jc w:val="right"/>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4948A">
    <w:pPr>
      <w:pStyle w:val="6"/>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876A6"/>
    <w:rsid w:val="3AC8077D"/>
    <w:rsid w:val="456D6663"/>
    <w:rsid w:val="47EF1CA6"/>
    <w:rsid w:val="49BC3EA7"/>
    <w:rsid w:val="4DDF703D"/>
    <w:rsid w:val="682656FE"/>
    <w:rsid w:val="79485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3">
    <w:name w:val="heading 1"/>
    <w:basedOn w:val="1"/>
    <w:next w:val="1"/>
    <w:qFormat/>
    <w:uiPriority w:val="0"/>
    <w:pPr>
      <w:keepNext/>
      <w:keepLines/>
      <w:wordWrap w:val="0"/>
      <w:spacing w:beforeLines="0" w:beforeAutospacing="0" w:afterLines="0" w:afterAutospacing="0" w:line="240" w:lineRule="auto"/>
      <w:jc w:val="center"/>
      <w:outlineLvl w:val="0"/>
    </w:pPr>
    <w:rPr>
      <w:rFonts w:eastAsia="小标宋" w:asciiTheme="minorAscii" w:hAnsiTheme="minorAscii"/>
      <w:b/>
      <w:kern w:val="44"/>
      <w:sz w:val="44"/>
    </w:rPr>
  </w:style>
  <w:style w:type="paragraph" w:styleId="4">
    <w:name w:val="heading 2"/>
    <w:basedOn w:val="1"/>
    <w:next w:val="1"/>
    <w:semiHidden/>
    <w:unhideWhenUsed/>
    <w:qFormat/>
    <w:uiPriority w:val="0"/>
    <w:pPr>
      <w:keepNext/>
      <w:keepLines/>
      <w:wordWrap w:val="0"/>
      <w:spacing w:beforeLines="0" w:beforeAutospacing="0" w:afterLines="0" w:afterAutospacing="0" w:line="560" w:lineRule="exact"/>
      <w:outlineLvl w:val="1"/>
    </w:pPr>
    <w:rPr>
      <w:rFonts w:ascii="Times New Roman" w:hAnsi="Times New Roman" w:eastAsia="黑体"/>
      <w:sz w:val="32"/>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spacing w:after="120" w:afterAutospacing="0" w:line="480" w:lineRule="auto"/>
      <w:ind w:left="420" w:leftChars="200"/>
    </w:pPr>
    <w:rPr>
      <w:rFonts w:ascii="Calibri" w:hAnsi="Calibri" w:eastAsia="仿宋" w:cs="Times New Roman"/>
      <w:sz w:val="32"/>
      <w:szCs w:val="24"/>
    </w:rPr>
  </w:style>
  <w:style w:type="paragraph" w:styleId="5">
    <w:name w:val="index 5"/>
    <w:basedOn w:val="1"/>
    <w:next w:val="1"/>
    <w:qFormat/>
    <w:uiPriority w:val="0"/>
    <w:pPr>
      <w:widowControl w:val="0"/>
      <w:ind w:left="1680"/>
      <w:jc w:val="both"/>
    </w:pPr>
    <w:rPr>
      <w:rFonts w:ascii="Times New Roman" w:hAnsi="Times New Roman" w:eastAsia="宋体" w:cs="Times New Roman"/>
      <w:kern w:val="2"/>
      <w:sz w:val="21"/>
      <w:szCs w:val="21"/>
      <w:lang w:val="en-US" w:eastAsia="zh-CN" w:bidi="ar-SA"/>
    </w:rPr>
  </w:style>
  <w:style w:type="paragraph" w:styleId="6">
    <w:name w:val="footer"/>
    <w:basedOn w:val="1"/>
    <w:next w:val="5"/>
    <w:qFormat/>
    <w:uiPriority w:val="99"/>
    <w:pPr>
      <w:widowControl w:val="0"/>
      <w:tabs>
        <w:tab w:val="center" w:pos="4153"/>
        <w:tab w:val="right" w:pos="8306"/>
      </w:tabs>
      <w:snapToGrid w:val="0"/>
      <w:jc w:val="left"/>
    </w:pPr>
    <w:rPr>
      <w:rFonts w:ascii="Times New Roman" w:hAnsi="Times New Roman"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microsoft.com/office/2006/relationships/keyMapCustomizations" Target="customizations.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2025-04-02T06:43:00Z</dcterms:created>
  <dc:creator>Administrator</dc:creator>
  <cp:lastModifiedBy>塵言 </cp:lastModifiedBy>
  <dcterms:modified xsi:type="dcterms:W3CDTF">2026-09-10T01:19:56Z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90D0B41DA9A1459299F7654FA5FE43A1_12</vt:lpwstr>
  </property>
  <property fmtid="{D5CDD505-2E9C-101B-9397-08002B2CF9AE}" pid="4" name="KSOTemplateDocerSaveRecord">
    <vt:lpwstr>eyJoZGlkIjoiMGFhNTAyYjcyMzMzN2NmYzgzYjFkMjI4NmNmMzRmOGIiLCJ1c2VySWQiOiIxMDI4MTE4NDQzIn0=</vt:lpwstr>
  </property>
</Properties>
</file>