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D7A87">
      <w:pPr>
        <w:spacing w:line="560" w:lineRule="exact"/>
        <w:rPr>
          <w:rFonts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附件4</w:t>
      </w:r>
    </w:p>
    <w:p w14:paraId="6224A25C">
      <w:pPr>
        <w:pStyle w:val="4"/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江西省第三届职业技能大赛技术支持和赞助合作意向清单</w:t>
      </w:r>
    </w:p>
    <w:p w14:paraId="331E8493">
      <w:pPr>
        <w:pStyle w:val="4"/>
        <w:widowControl/>
        <w:kinsoku w:val="0"/>
        <w:autoSpaceDE w:val="0"/>
        <w:autoSpaceDN w:val="0"/>
        <w:adjustRightInd w:val="0"/>
        <w:snapToGrid w:val="0"/>
        <w:spacing w:line="360" w:lineRule="exact"/>
        <w:jc w:val="center"/>
        <w:textAlignment w:val="baseline"/>
        <w:rPr>
          <w:rFonts w:ascii="Times New Roman" w:hAnsi="Times New Roman" w:eastAsia="仿宋_GB2312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1790359C">
      <w:pPr>
        <w:widowControl/>
        <w:jc w:val="left"/>
        <w:rPr>
          <w:rFonts w:ascii="Times New Roman" w:hAnsi="Times New Roman" w:eastAsia="黑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单位（盖章）：                                        赞助方式：</w:t>
      </w:r>
      <w:r>
        <w:rPr>
          <w:rFonts w:ascii="Times New Roman" w:hAnsi="Times New Roman" w:eastAsia="sans-serif" w:cs="Times New Roman"/>
          <w:color w:val="333333"/>
          <w:kern w:val="0"/>
          <w:sz w:val="21"/>
          <w:szCs w:val="21"/>
          <w:shd w:val="clear" w:color="auto" w:fill="FFFFFF"/>
          <w:lang w:bidi="ar"/>
        </w:rPr>
        <w:t>□</w:t>
      </w: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物资    </w:t>
      </w:r>
      <w:r>
        <w:rPr>
          <w:rFonts w:ascii="Times New Roman" w:hAnsi="Times New Roman" w:eastAsia="sans-serif" w:cs="Times New Roman"/>
          <w:color w:val="333333"/>
          <w:kern w:val="0"/>
          <w:sz w:val="21"/>
          <w:szCs w:val="21"/>
          <w:shd w:val="clear" w:color="auto" w:fill="FFFFFF"/>
          <w:lang w:bidi="ar"/>
        </w:rPr>
        <w:t>□</w:t>
      </w: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耗材    </w:t>
      </w:r>
      <w:r>
        <w:rPr>
          <w:rFonts w:ascii="Times New Roman" w:hAnsi="Times New Roman" w:eastAsia="sans-serif" w:cs="Times New Roman"/>
          <w:color w:val="333333"/>
          <w:kern w:val="0"/>
          <w:sz w:val="21"/>
          <w:szCs w:val="21"/>
          <w:shd w:val="clear" w:color="auto" w:fill="FFFFFF"/>
          <w:lang w:bidi="ar"/>
        </w:rPr>
        <w:t>□</w:t>
      </w:r>
      <w:r>
        <w:rPr>
          <w:rFonts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设备及技术支持服务（项目名称：     ）       </w:t>
      </w:r>
    </w:p>
    <w:tbl>
      <w:tblPr>
        <w:tblStyle w:val="6"/>
        <w:tblW w:w="12599" w:type="dxa"/>
        <w:tblInd w:w="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88"/>
        <w:gridCol w:w="957"/>
        <w:gridCol w:w="673"/>
        <w:gridCol w:w="1243"/>
        <w:gridCol w:w="1323"/>
        <w:gridCol w:w="1040"/>
        <w:gridCol w:w="732"/>
        <w:gridCol w:w="1278"/>
        <w:gridCol w:w="3356"/>
      </w:tblGrid>
      <w:tr w14:paraId="09AB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405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1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E6A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物资</w:t>
            </w:r>
          </w:p>
        </w:tc>
        <w:tc>
          <w:tcPr>
            <w:tcW w:w="4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F2F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设备（或软件、工量具、耗材）</w:t>
            </w: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52A5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2A1A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B6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B79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905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B8FAF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0B0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估值(万元)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1B4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1248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4F9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06F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估值(万元)</w:t>
            </w: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E71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运输、装卸、调试、维护服务等</w:t>
            </w:r>
          </w:p>
        </w:tc>
      </w:tr>
      <w:tr w14:paraId="549F1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72A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0C6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C50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5D8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C97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7BF4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87F0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2893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092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F8E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2E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DB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61C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598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734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A8E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460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4BA3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F08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A58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C8E2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BAC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8A3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209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F59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8AA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53E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8840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EEC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B05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F28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F2F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3E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BC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EC7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495D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F0C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304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569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3362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4C10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388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44E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BC1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1A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5E6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8FC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FFD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D21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B17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3F9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8AD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2B4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60C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89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45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97D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36B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AE04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124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6BD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5D0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5D6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22F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ABD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93D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8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F35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9B2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A96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D2D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E4B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1F2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0D8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A4D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C1D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EB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A3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DD26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CE9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56B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F5A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DB9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5D4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51E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C93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F602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EC8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DB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811D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E8E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E5D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4BD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3B3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8D1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9C0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EB0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B3E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88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1B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4B1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83E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5BC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AB6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F46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3D2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A352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6B7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558D">
            <w:pPr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A09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80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E5D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59A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5AC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626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592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F14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967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401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F077">
            <w:pPr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AA1A6F9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3AC8077D"/>
    <w:rsid w:val="456D6663"/>
    <w:rsid w:val="49BC3EA7"/>
    <w:rsid w:val="4DDF703D"/>
    <w:rsid w:val="682656FE"/>
    <w:rsid w:val="79485151"/>
    <w:rsid w:val="79B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5">
    <w:name w:val="toc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2026-09-03T10:55:41Z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