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  <w:lang w:val="en-US" w:eastAsia="zh-CN"/>
        </w:rPr>
        <w:t>附件</w:t>
      </w:r>
    </w:p>
    <w:p>
      <w:pPr>
        <w:widowControl w:val="0"/>
        <w:autoSpaceDE/>
        <w:autoSpaceDN/>
        <w:spacing w:beforeAutospacing="0" w:afterAutospacing="0" w:line="560" w:lineRule="exact"/>
        <w:ind w:left="0" w:leftChars="0" w:right="0" w:rightChars="0" w:firstLine="0" w:firstLineChars="0"/>
        <w:jc w:val="center"/>
        <w:outlineLvl w:val="9"/>
        <w:rPr>
          <w:rFonts w:hint="eastAsia" w:ascii="Times New Roman" w:hAnsi="方正小标宋简体" w:eastAsia="方正小标宋简体" w:cs="方正小标宋简体"/>
          <w:b w:val="0"/>
          <w:i w:val="0"/>
          <w:snapToGrid/>
          <w:spacing w:val="0"/>
          <w:w w:val="100"/>
          <w:sz w:val="44"/>
          <w:szCs w:val="44"/>
          <w:u w:val="none"/>
        </w:rPr>
      </w:pPr>
      <w:r>
        <w:rPr>
          <w:rFonts w:hint="eastAsia" w:ascii="Times New Roman" w:hAnsi="方正小标宋简体" w:eastAsia="方正小标宋简体" w:cs="方正小标宋简体"/>
          <w:b w:val="0"/>
          <w:i w:val="0"/>
          <w:snapToGrid/>
          <w:spacing w:val="0"/>
          <w:w w:val="100"/>
          <w:sz w:val="44"/>
          <w:szCs w:val="44"/>
          <w:u w:val="none"/>
        </w:rPr>
        <w:t>202</w:t>
      </w:r>
      <w:r>
        <w:rPr>
          <w:rFonts w:hint="eastAsia" w:ascii="Times New Roman" w:hAnsi="方正小标宋简体" w:eastAsia="方正小标宋简体" w:cs="方正小标宋简体"/>
          <w:b w:val="0"/>
          <w:i w:val="0"/>
          <w:snapToGrid/>
          <w:spacing w:val="0"/>
          <w:w w:val="100"/>
          <w:sz w:val="44"/>
          <w:szCs w:val="44"/>
          <w:u w:val="none"/>
          <w:lang w:val="en-US" w:eastAsia="zh-CN"/>
        </w:rPr>
        <w:t>6</w:t>
      </w:r>
      <w:r>
        <w:rPr>
          <w:rFonts w:hint="eastAsia" w:ascii="Times New Roman" w:hAnsi="方正小标宋简体" w:eastAsia="方正小标宋简体" w:cs="方正小标宋简体"/>
          <w:b w:val="0"/>
          <w:i w:val="0"/>
          <w:snapToGrid/>
          <w:spacing w:val="0"/>
          <w:w w:val="100"/>
          <w:sz w:val="44"/>
          <w:szCs w:val="44"/>
          <w:u w:val="none"/>
        </w:rPr>
        <w:t>年技能人才评价省级题库项目</w:t>
      </w:r>
    </w:p>
    <w:p>
      <w:pPr>
        <w:widowControl w:val="0"/>
        <w:autoSpaceDE/>
        <w:autoSpaceDN/>
        <w:spacing w:beforeAutospacing="0" w:afterAutospacing="0" w:line="560" w:lineRule="exact"/>
        <w:ind w:left="0" w:leftChars="0" w:right="0" w:rightChars="0" w:firstLine="0" w:firstLineChars="0"/>
        <w:jc w:val="center"/>
        <w:outlineLvl w:val="9"/>
        <w:rPr>
          <w:rFonts w:hint="eastAsia" w:ascii="Times New Roman" w:hAnsi="方正小标宋简体" w:eastAsia="方正小标宋简体" w:cs="方正小标宋简体"/>
          <w:b w:val="0"/>
          <w:i w:val="0"/>
          <w:snapToGrid/>
          <w:spacing w:val="0"/>
          <w:w w:val="100"/>
          <w:sz w:val="44"/>
          <w:szCs w:val="44"/>
          <w:u w:val="none"/>
          <w:lang w:val="en-US" w:eastAsia="zh-CN"/>
        </w:rPr>
      </w:pPr>
      <w:r>
        <w:rPr>
          <w:rFonts w:hint="eastAsia" w:ascii="Times New Roman" w:hAnsi="方正小标宋简体" w:eastAsia="方正小标宋简体" w:cs="方正小标宋简体"/>
          <w:b w:val="0"/>
          <w:i w:val="0"/>
          <w:snapToGrid/>
          <w:spacing w:val="0"/>
          <w:w w:val="100"/>
          <w:sz w:val="44"/>
          <w:szCs w:val="44"/>
          <w:u w:val="none"/>
          <w:lang w:val="en-US" w:eastAsia="zh-CN"/>
        </w:rPr>
        <w:t>牵头</w:t>
      </w:r>
      <w:r>
        <w:rPr>
          <w:rFonts w:hint="eastAsia" w:ascii="Times New Roman" w:hAnsi="方正小标宋简体" w:eastAsia="方正小标宋简体" w:cs="方正小标宋简体"/>
          <w:b w:val="0"/>
          <w:i w:val="0"/>
          <w:snapToGrid/>
          <w:spacing w:val="0"/>
          <w:w w:val="100"/>
          <w:sz w:val="44"/>
          <w:szCs w:val="44"/>
          <w:u w:val="none"/>
        </w:rPr>
        <w:t>建设单位</w:t>
      </w:r>
      <w:r>
        <w:rPr>
          <w:rFonts w:hint="eastAsia" w:ascii="Times New Roman" w:hAnsi="方正小标宋简体" w:eastAsia="方正小标宋简体" w:cs="方正小标宋简体"/>
          <w:b w:val="0"/>
          <w:i w:val="0"/>
          <w:snapToGrid/>
          <w:spacing w:val="0"/>
          <w:w w:val="100"/>
          <w:sz w:val="44"/>
          <w:szCs w:val="44"/>
          <w:u w:val="none"/>
          <w:lang w:val="en-US" w:eastAsia="zh-CN"/>
        </w:rPr>
        <w:t>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方正小标宋简体" w:eastAsia="方正小标宋简体" w:cs="方正小标宋简体"/>
          <w:b w:val="0"/>
          <w:i w:val="0"/>
          <w:snapToGrid/>
          <w:spacing w:val="0"/>
          <w:w w:val="100"/>
          <w:sz w:val="40"/>
          <w:u w:val="none"/>
        </w:rPr>
      </w:pPr>
    </w:p>
    <w:tbl>
      <w:tblPr>
        <w:tblStyle w:val="4"/>
        <w:tblW w:w="148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2331"/>
        <w:gridCol w:w="2505"/>
        <w:gridCol w:w="1995"/>
        <w:gridCol w:w="3683"/>
        <w:gridCol w:w="34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715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工种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等级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牵头建设单位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指导单位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工业机器人系统操作员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技能生态链链主企业-库卡机器人(广东)有限公司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佛山市人力资源公共服务中心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工业视觉系统运维员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技能生态链链主企业-库卡机器人(广东)有限公司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佛山市人力资源公共服务中心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电池制造工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电池部件制备工、电池测试工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技能生态链链主企业-欣旺达电子股份有限公司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深圳市职业技能鉴定指导办公室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电池及电池系统维修保养师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电池及电池系统维护员、废旧电池及电池系统处置员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技能生态链链主企业-欣旺达电子股份有限公司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深圳市职业技能鉴定指导办公室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商务数据分析师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技能生态链链主企业-广州交易集团有限公司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广州市职业能力建设指导中心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工业机器人系统运维员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广东省机械技师学院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（联合技能生态链链主企业-库卡机器人(广东)有限公司）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广东省职业技能服务指导中心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风电机组制造工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风电机组机械装调工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广东省技师学院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（联合技能生态链链主企业-明阳智慧能源集团股份公司）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惠州市职业技能服务中心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风力发电运维值班员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阳江技师学院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（联合技能生态链链主企业-明阳智慧能源集团股份公司）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阳江市职业技能鉴定指导中心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半导体分立器件和集成电路装调工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混合集成电路装调工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广东省集成电路行业协会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（联合技能生态链链主企业-粤芯半导体技术股份有限公司）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广东省职业技能服务指导中心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室内装饰设计师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广东省轻工业技师学院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（联合技能生态链链主企业-欧派家居集团股份有限公司）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广东省职业技能服务指导中心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1917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碳排放管理员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碳排放核查员、碳排放交易员、碳排放咨询员、民航碳排放管理员、碳排放核算员、碳排放监测员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深圳职业技术大学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（联合技能生态链链主企业-广电计量检测集团股份有限公司、广州交易集团有限公司）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深圳市职业技能鉴定指导办公室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878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无人机测绘操控员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广州市机电技师学院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广州市职业能力建设指导中心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vMerge w:val="restart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331" w:type="dxa"/>
            <w:vMerge w:val="restart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无人机驾驶员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航拍无人机驾驶员、巡检无人机驾驶员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广东华中科技大学工业技术研究院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东莞市人事考试管理办公室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331" w:type="dxa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物流无人机驾驶员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珠海市技师学院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珠海市人力资源鉴定考试院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866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增材制造设备操作员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珠海市技师学院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珠海市人力资源鉴定考试院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03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多工序数控机床操作调整工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广州市机电技师学院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广州市职业能力建设指导中心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966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制冷空调系统安装维修工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广州市工贸技师学院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广州市职业能力建设指导中心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979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电力电气设备安装工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电力工程内线安装工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广东省技师学院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惠州市职业技能服务中心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vMerge w:val="restart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331" w:type="dxa"/>
            <w:vMerge w:val="restart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信息安全测试员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渗透测试员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广东省网络空间安全协会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广东省职业技能服务指导中心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31" w:type="dxa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个人信息保护合规管理员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广州市工贸技师学院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广州市职业能力建设指导中心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数字孪生应用技术员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广东省机械技师学院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广东省职业技能服务指导中心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计算机程序设计员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惠州市技师学院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惠州市职业技能服务中心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密码技术应用员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广州信息技术研究所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广州市职业能力建设指导中心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信息系统适配验证师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广东软件行业协会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广东省职业技能服务指导中心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动画制作员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深圳技师学院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深圳市职业技能鉴定指导办公室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0" w:hRule="atLeast"/>
          <w:jc w:val="center"/>
        </w:trPr>
        <w:tc>
          <w:tcPr>
            <w:tcW w:w="834" w:type="dxa"/>
            <w:vMerge w:val="restart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2331" w:type="dxa"/>
            <w:vMerge w:val="restart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全媒体运营师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创意策划、视听运营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深圳技师学院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深圳市职业技能鉴定指导办公室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31" w:type="dxa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流量运营、数据分析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广东省轻工业技师学院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广东省职业技能服务指导中心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江门市技师学院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江门市职业技能鉴定指导中心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vMerge w:val="restart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2331" w:type="dxa"/>
            <w:vMerge w:val="restart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糕点面包烘焙师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中式糕点师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广东环境保护工程职业学院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广东省职业技能服务指导中心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31" w:type="dxa"/>
            <w:vMerge w:val="continue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面包师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中山市技师学院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中山市人力资源考试院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动物疫病防治员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广州市技师学院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广州市职业能力建设指导中心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盆景师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广东科贸职业学院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清远市公共实训与职业技能服务指导中心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保卫管理员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广东警官学院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广东省职业技能服务指导中心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退役军人事务员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广东劳动学会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广东省职业技能服务指导中心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城市管理网格员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广州城市职业学院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广州市职业能力建设指导中心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家庭教育指导师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广州市妇女儿童发展中心（广州市家庭教育指导中心）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广州市职业能力建设指导中心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养老护理员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广东江门中医药职业学院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江门市职业技能鉴定指导中心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口腔修复体制作工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现代牙科技术（东莞）有限公司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东莞市人事考试管理办公室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眼镜验光员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广州市新概念眼镜视光职业培训学校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广州市职业能力建设指导中心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0" w:hRule="atLeast"/>
          <w:jc w:val="center"/>
        </w:trPr>
        <w:tc>
          <w:tcPr>
            <w:tcW w:w="83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2331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眼镜定配工</w:t>
            </w:r>
          </w:p>
        </w:tc>
        <w:tc>
          <w:tcPr>
            <w:tcW w:w="250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按国标要求</w:t>
            </w:r>
          </w:p>
        </w:tc>
        <w:tc>
          <w:tcPr>
            <w:tcW w:w="368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广州市新概念眼镜视光职业培训学校</w:t>
            </w:r>
          </w:p>
        </w:tc>
        <w:tc>
          <w:tcPr>
            <w:tcW w:w="3486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广州市职业能力建设指导中心</w:t>
            </w:r>
          </w:p>
        </w:tc>
      </w:tr>
    </w:tbl>
    <w:p/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79FB14-91BE-4945-81AC-F104E940648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427599B-B094-4522-BD9F-B0377FD617EF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1F086EC-8E93-47CE-A0AC-C4D08B36699B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Times New Roman" w:hAnsi="Times New Roman" w:cs="Times New Roman"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8CD"/>
    <w:rsid w:val="041476CE"/>
    <w:rsid w:val="06744454"/>
    <w:rsid w:val="09826462"/>
    <w:rsid w:val="0B1A00CC"/>
    <w:rsid w:val="16581113"/>
    <w:rsid w:val="1BCA17A8"/>
    <w:rsid w:val="1E0D0566"/>
    <w:rsid w:val="23C5440E"/>
    <w:rsid w:val="28E35C20"/>
    <w:rsid w:val="2916341D"/>
    <w:rsid w:val="2C603BD8"/>
    <w:rsid w:val="3F087854"/>
    <w:rsid w:val="411A6588"/>
    <w:rsid w:val="41640DB8"/>
    <w:rsid w:val="4199103C"/>
    <w:rsid w:val="49F209BC"/>
    <w:rsid w:val="4DB9015A"/>
    <w:rsid w:val="59C61C37"/>
    <w:rsid w:val="620D0B5A"/>
    <w:rsid w:val="7FFD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1876</Words>
  <Characters>1906</Characters>
  <Lines>0</Lines>
  <Paragraphs>0</Paragraphs>
  <TotalTime>35</TotalTime>
  <ScaleCrop>false</ScaleCrop>
  <LinksUpToDate>false</LinksUpToDate>
  <CharactersWithSpaces>1906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2026-08-26T01:31:00Z</dcterms:created>
  <dc:creator>lenovo</dc:creator>
  <cp:lastModifiedBy>魏希文</cp:lastModifiedBy>
  <dcterms:modified xsi:type="dcterms:W3CDTF">2026-09-01T01:29:19Z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KSOTemplateDocerSaveRecord">
    <vt:lpwstr>eyJoZGlkIjoiNWI1ZGM0MDc5ZDlmNWFhZDIxY2Y5MzdkZjkwYTYxYmMiLCJ1c2VySWQiOiIzOTg4NzQ5ODQifQ==</vt:lpwstr>
  </property>
  <property fmtid="{D5CDD505-2E9C-101B-9397-08002B2CF9AE}" pid="4" name="ICV">
    <vt:lpwstr>88CC72D73D2C42979C8ABB06A8BF4824_12</vt:lpwstr>
  </property>
  <property fmtid="{D5CDD505-2E9C-101B-9397-08002B2CF9AE}" pid="5" name="showFlag">
    <vt:bool>false</vt:bool>
  </property>
  <property fmtid="{D5CDD505-2E9C-101B-9397-08002B2CF9AE}" pid="6" name="userName">
    <vt:lpwstr>戴毅</vt:lpwstr>
  </property>
</Properties>
</file>