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/>
        <w:autoSpaceDN/>
        <w:spacing w:beforeAutospacing="0" w:afterAutospacing="0" w:line="560" w:lineRule="exact"/>
        <w:ind w:right="0" w:rightChars="0"/>
        <w:jc w:val="both"/>
        <w:outlineLvl w:val="9"/>
        <w:rPr>
          <w:rFonts w:hint="eastAsia" w:ascii="黑体" w:hAnsi="黑体" w:eastAsia="黑体" w:cs="黑体"/>
          <w:b w:val="0"/>
          <w:i w:val="0"/>
          <w:snapToGrid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i w:val="0"/>
          <w:snapToGrid/>
          <w:spacing w:val="0"/>
          <w:w w:val="100"/>
          <w:sz w:val="32"/>
          <w:szCs w:val="32"/>
          <w:u w:val="none"/>
          <w:lang w:val="en-US" w:eastAsia="zh-CN"/>
        </w:rPr>
        <w:t>附件</w:t>
      </w:r>
    </w:p>
    <w:p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792" w:firstLineChars="200"/>
        <w:jc w:val="center"/>
        <w:outlineLvl w:val="9"/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0"/>
          <w:u w:val="none"/>
          <w:lang w:val="en-US" w:eastAsia="zh-CN"/>
        </w:rPr>
      </w:pP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0"/>
          <w:u w:val="none"/>
          <w:lang w:val="en-US" w:eastAsia="zh-CN"/>
        </w:rPr>
        <w:t>广东省2026年续期评估通过社会培训评价组织公示名单</w:t>
      </w:r>
    </w:p>
    <w:p>
      <w:pPr>
        <w:pStyle w:val="5"/>
        <w:keepNext w:val="0"/>
        <w:keepLines w:val="0"/>
        <w:widowControl/>
        <w:suppressLineNumbers w:val="0"/>
        <w:snapToGrid w:val="0"/>
        <w:spacing w:before="0" w:beforeLines="0" w:beforeAutospacing="0" w:after="0" w:afterLines="0" w:afterAutospacing="0" w:line="580" w:lineRule="exact"/>
        <w:ind w:right="0"/>
        <w:jc w:val="left"/>
        <w:rPr>
          <w:rFonts w:hint="eastAsia" w:ascii="仿宋_GB2312" w:hAnsi="仿宋_GB2312" w:eastAsia="仿宋_GB2312" w:cs="仿宋_GB2312"/>
          <w:snapToGrid/>
          <w:sz w:val="28"/>
          <w:szCs w:val="28"/>
          <w:lang w:val="en-US" w:eastAsia="zh-CN"/>
        </w:rPr>
      </w:pPr>
    </w:p>
    <w:tbl>
      <w:tblPr>
        <w:tblStyle w:val="6"/>
        <w:tblW w:w="136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1568"/>
        <w:gridCol w:w="3572"/>
        <w:gridCol w:w="2502"/>
        <w:gridCol w:w="1431"/>
        <w:gridCol w:w="2260"/>
        <w:gridCol w:w="17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备案号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职业名称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职业编码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工种/职业方向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S000044006046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广东东江虫控生态科技服务有限公司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消毒员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4-14-04-02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S000144004020</w:t>
            </w:r>
          </w:p>
        </w:tc>
        <w:tc>
          <w:tcPr>
            <w:tcW w:w="3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北京市成人按摩职业技能培训学校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脊柱按摩师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足部按摩师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4-10-04-02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反射疗法师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S000444006001</w:t>
            </w:r>
          </w:p>
        </w:tc>
        <w:tc>
          <w:tcPr>
            <w:tcW w:w="3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中教畅享（广东）科技有限公司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4-01-06-01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4-01-06-01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跨境电子商务师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4-01-06-01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网商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S000944001021</w:t>
            </w:r>
          </w:p>
        </w:tc>
        <w:tc>
          <w:tcPr>
            <w:tcW w:w="3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安徽新华教育集团有限公司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西式烹调师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4-03-02-03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4-03-02-02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3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4-03-02-01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  <w:jc w:val="center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S002344006001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1D1F2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1D1F24"/>
                <w:kern w:val="0"/>
                <w:sz w:val="21"/>
                <w:szCs w:val="21"/>
                <w:u w:val="none"/>
                <w:lang w:val="en-US" w:eastAsia="zh-CN" w:bidi="ar"/>
              </w:rPr>
              <w:t>广东省粮食科学研究所有限公司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仓储管理员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4-02-06-01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粮油保管员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5、4、3、2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napToGrid w:val="0"/>
        <w:spacing w:before="0" w:beforeLines="0" w:beforeAutospacing="0" w:after="0" w:afterLines="0" w:afterAutospacing="0" w:line="580" w:lineRule="exact"/>
        <w:ind w:right="0"/>
        <w:jc w:val="left"/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snapToGrid w:val="0"/>
        <w:spacing w:before="0" w:beforeLines="0" w:beforeAutospacing="0" w:after="0" w:afterLines="0" w:afterAutospacing="0" w:line="580" w:lineRule="exact"/>
        <w:ind w:left="1102" w:leftChars="87" w:right="0" w:hanging="828" w:hangingChars="300"/>
        <w:jc w:val="left"/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  <w:t>备注：1.机构可评价的职业（工种）范围，以技能人才评价工作网（http://www.osta.org.cn）公布为准；</w:t>
      </w:r>
    </w:p>
    <w:p>
      <w:pPr>
        <w:pStyle w:val="5"/>
        <w:keepNext w:val="0"/>
        <w:keepLines w:val="0"/>
        <w:widowControl/>
        <w:suppressLineNumbers w:val="0"/>
        <w:snapToGrid w:val="0"/>
        <w:spacing w:before="0" w:beforeLines="0" w:beforeAutospacing="0" w:after="0" w:afterLines="0" w:afterAutospacing="0" w:line="580" w:lineRule="exact"/>
        <w:ind w:left="1099" w:leftChars="348" w:right="0" w:firstLine="0" w:firstLineChars="0"/>
        <w:jc w:val="left"/>
        <w:rPr>
          <w:rFonts w:hint="default" w:ascii="仿宋_GB2312" w:hAnsi="仿宋_GB2312" w:eastAsia="仿宋_GB2312" w:cs="仿宋_GB2312"/>
          <w:snapToGrid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  <w:t>2.广东省备案的社会培训评价组织备案有效期为3年，全国性社会培训评价组织驻粤分支机构（序号</w:t>
      </w:r>
      <w:r>
        <w:rPr>
          <w:rFonts w:hint="eastAsia" w:ascii="Times New Roman" w:hAnsi="Times New Roman" w:eastAsia="仿宋_GB2312" w:cs="Times New Roman"/>
          <w:snapToGrid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  <w:t>至</w:t>
      </w:r>
      <w:r>
        <w:rPr>
          <w:rFonts w:hint="eastAsia" w:ascii="Times New Roman" w:hAnsi="Times New Roman" w:eastAsia="仿宋_GB2312" w:cs="Times New Roman"/>
          <w:snapToGrid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napToGrid/>
          <w:sz w:val="28"/>
          <w:szCs w:val="28"/>
          <w:lang w:val="en-US" w:eastAsia="zh-CN"/>
        </w:rPr>
        <w:t>）备案有效期与主体一致。</w:t>
      </w:r>
    </w:p>
    <w:p>
      <w:pPr>
        <w:rPr>
          <w:snapToGrid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6838" w:h="11906" w:orient="landscape"/>
      <w:pgMar w:top="1531" w:right="1814" w:bottom="1474" w:left="1814" w:header="851" w:footer="107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6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 w:val="0"/>
      <w:autoSpaceDE/>
      <w:autoSpaceDN/>
      <w:adjustRightInd/>
      <w:snapToGrid/>
      <w:spacing w:beforeAutospacing="0" w:afterAutospacing="0" w:line="240" w:lineRule="auto"/>
      <w:ind w:left="0" w:leftChars="0" w:right="0" w:rightChars="0" w:firstLine="0" w:firstLineChars="0"/>
      <w:jc w:val="center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8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mirrorMargins w:val="1"/>
  <w:bordersDoNotSurroundHeader w:val="0"/>
  <w:bordersDoNotSurroundFooter w:val="0"/>
  <w:trackRevisions w:val="1"/>
  <w:documentProtection w:enforcement="0"/>
  <w:defaultTabStop w:val="420"/>
  <w:drawingGridHorizontalSpacing w:val="158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701FB"/>
    <w:rsid w:val="010F30CF"/>
    <w:rsid w:val="033E3A69"/>
    <w:rsid w:val="0A0701FB"/>
    <w:rsid w:val="0FE95A37"/>
    <w:rsid w:val="159E432A"/>
    <w:rsid w:val="17A918DC"/>
    <w:rsid w:val="1E860635"/>
    <w:rsid w:val="1FCE2B0B"/>
    <w:rsid w:val="1FE610BD"/>
    <w:rsid w:val="23B86695"/>
    <w:rsid w:val="24282E13"/>
    <w:rsid w:val="246B5D2C"/>
    <w:rsid w:val="24F7173B"/>
    <w:rsid w:val="31876DA1"/>
    <w:rsid w:val="3B37033D"/>
    <w:rsid w:val="3FC41B28"/>
    <w:rsid w:val="44E25391"/>
    <w:rsid w:val="45A1494C"/>
    <w:rsid w:val="47304A7C"/>
    <w:rsid w:val="489C7A74"/>
    <w:rsid w:val="49B21D95"/>
    <w:rsid w:val="4A467791"/>
    <w:rsid w:val="4EE76335"/>
    <w:rsid w:val="5E84648A"/>
    <w:rsid w:val="602B2062"/>
    <w:rsid w:val="62974837"/>
    <w:rsid w:val="63C55858"/>
    <w:rsid w:val="66396648"/>
    <w:rsid w:val="67612F07"/>
    <w:rsid w:val="69A71A0F"/>
    <w:rsid w:val="6C9A380D"/>
    <w:rsid w:val="747138D2"/>
    <w:rsid w:val="7E28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ind w:left="109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rFonts w:ascii="Calibri" w:hAnsi="Calibri" w:eastAsia="宋体" w:cs="黑体"/>
      <w:kern w:val="0"/>
      <w:sz w:val="24"/>
      <w:lang w:val="en-US" w:eastAsia="zh-CN" w:bidi="ar-SA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6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7</Pages>
  <Words>1855</Words>
  <Characters>2898</Characters>
  <Lines>0</Lines>
  <Paragraphs>0</Paragraphs>
  <TotalTime>8</TotalTime>
  <ScaleCrop>false</ScaleCrop>
  <LinksUpToDate>false</LinksUpToDate>
  <CharactersWithSpaces>2898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2025-03-20T07:23:00Z</dcterms:created>
  <dc:creator>林俊荣</dc:creator>
  <cp:lastModifiedBy>魏希文</cp:lastModifiedBy>
  <dcterms:modified xsi:type="dcterms:W3CDTF">2026-06-26T07:16:10Z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58AED1B99198464782C9C87B2F77FDBC</vt:lpwstr>
  </property>
  <property fmtid="{D5CDD505-2E9C-101B-9397-08002B2CF9AE}" pid="4" name="KSOTemplateDocerSaveRecord">
    <vt:lpwstr>eyJoZGlkIjoiZjUzMTQzNmM2NjY5MmE5ZTk2NzA0NjI2NGM1ZTJkYmUiLCJ1c2VySWQiOiI1Nzg4OTEzOTIifQ==</vt:lpwstr>
  </property>
  <property fmtid="{D5CDD505-2E9C-101B-9397-08002B2CF9AE}" pid="5" name="showFlag">
    <vt:bool>false</vt:bool>
  </property>
  <property fmtid="{D5CDD505-2E9C-101B-9397-08002B2CF9AE}" pid="6" name="userName">
    <vt:lpwstr>陈少欢</vt:lpwstr>
  </property>
</Properties>
</file>