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高级研修班课程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安排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  <w:lang w:val="en-US" w:eastAsia="zh-CN"/>
        </w:rPr>
        <w:t>智慧护理联合个案管理在妇科肿瘤患者全周期照护中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</w:rPr>
      </w:pP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  <w:lang w:val="en-US" w:eastAsia="zh-CN"/>
        </w:rPr>
        <w:t>的创新实践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1656"/>
        <w:gridCol w:w="3000"/>
        <w:gridCol w:w="2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课程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/活动内容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授课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7月20日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14:00-16:00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学员报到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7月21日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9:00--9:40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开班仪式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9:40--10:20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乳腺癌患者症状管理运动干预方案的开发与评价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刘均娥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首都医科大学护理学院院长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10:20--11:00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ICU获得性衰弱的风险预测与早期干预效果研究</w:t>
            </w:r>
          </w:p>
        </w:tc>
        <w:tc>
          <w:tcPr>
            <w:tcW w:w="2745" w:type="dxa"/>
            <w:vAlign w:val="center"/>
          </w:tcPr>
          <w:p>
            <w:pPr>
              <w:pStyle w:val="2"/>
              <w:widowControl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范宇莹</w:t>
            </w:r>
          </w:p>
          <w:p>
            <w:pPr>
              <w:pStyle w:val="2"/>
              <w:widowControl/>
              <w:spacing w:before="0" w:beforeAutospacing="0" w:after="0" w:afterAutospacing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哈尔滨医科大学护理学院院长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14:00--14:40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信息化支持下的个案管理模式浙肿探索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俞新燕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浙江省肿瘤医院乳腺科护士长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14:40--15:20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赋能·协同·卓越：临床护理教学管理实践与创新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黄求进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哈尔滨医科大学附属第一医院护理部副主任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7月22日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9:30--10:10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人文护理在肿瘤患者全周期照护中的应用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唐丽娜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哈尔滨医科大学附属肿瘤医院护士长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10:15--11:00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智慧病房在肿瘤患者中的应用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王艳杰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哈尔滨医科大学附属肿瘤医院护士长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14:00--14:40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打造临床医疗护理体系整体数字化解决方案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徐阳阳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哈尔滨医科大学附属肿瘤医院泌尿外科副主任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14:45--15:25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肿瘤患者营养与膳食管理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赵雅杰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哈尔滨医科大学附属肿瘤医院营养科主任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7月23日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9:30--10:10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宫颈癌放射治疗的进展及全程管理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杨姗姗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哈尔滨医科大学附属肿瘤医院妇科放疗副主任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10:15--11:00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循证赋能 全程管控--妇科肿瘤术后下肢淋巴水肿个体化护理实践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郑馨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哈尔滨医科大学附属肿瘤医院护士长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14:00--14:40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中心静脉植管特殊情况处置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刘海涛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哈尔滨医科大学附属肿瘤医院重症医学科主任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14:45--15:25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更年期全程综合管理的探索与实践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唐丽萍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哈尔滨医科大学附属肿瘤医院妇科二病区副主任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8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7月24日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9:30--10:10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妇科机器人手术新进展及微创手术并发症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马 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哈尔滨医科大学附属肿瘤医院妇科二病区主任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10:15--11:00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中医照护在妇科肿瘤患者全周期中的应用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郑薇薇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哈尔滨医科大学附属肿瘤医院护士长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14:00--14:40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输液港临床应用与全程管理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朱富娣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哈尔滨医科大学附属肿瘤医院护士长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14:45--15:25</w:t>
            </w:r>
          </w:p>
        </w:tc>
        <w:tc>
          <w:tcPr>
            <w:tcW w:w="3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卵巢癌新辅助化疗及肿瘤细胞减灭术的个案管理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辛  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哈尔滨医科大学附属肿瘤医院专科护士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8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_</w:t>
            </w:r>
          </w:p>
        </w:tc>
        <w:tc>
          <w:tcPr>
            <w:tcW w:w="57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返程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8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备注：如有变化，具体以实际上课师资及时间为准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</w:p>
    <w:sectPr>
      <w:pgSz w:w="11906" w:h="16838"/>
      <w:pgMar w:top="1361" w:right="1474" w:bottom="136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1DBF4A13"/>
    <w:rsid w:val="3A2971AA"/>
    <w:rsid w:val="3CF9735D"/>
    <w:rsid w:val="4A1947CF"/>
    <w:rsid w:val="5BBF0B6F"/>
    <w:rsid w:val="5F7B424A"/>
    <w:rsid w:val="71AF619C"/>
    <w:rsid w:val="77BFA8BD"/>
    <w:rsid w:val="7B93351B"/>
    <w:rsid w:val="7FDFD17B"/>
    <w:rsid w:val="7FF65B26"/>
    <w:rsid w:val="BFFB8BB9"/>
    <w:rsid w:val="DFAF2DA4"/>
    <w:rsid w:val="DFEE3E83"/>
    <w:rsid w:val="E7F562D3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15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579</Characters>
  <Lines>0</Lines>
  <Paragraphs>0</Paragraphs>
  <TotalTime>0</TotalTime>
  <ScaleCrop>false</ScaleCrop>
  <LinksUpToDate>false</LinksUpToDate>
  <CharactersWithSpaces>579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greatwall</cp:lastModifiedBy>
  <dcterms:modified xsi:type="dcterms:W3CDTF">2026-06-04T16:15:57Z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eyJoZGlkIjoiMTczNjNkOWYyZjQzZThmNGIxNTcxNzYzNzZmODA0NjQiLCJ1c2VySWQiOiIyMzgzODk5NzgifQ==</vt:lpwstr>
  </property>
  <property fmtid="{D5CDD505-2E9C-101B-9397-08002B2CF9AE}" pid="4" name="ICV">
    <vt:lpwstr>1B6E403979F945F99405E76A1F9F7F5F_12</vt:lpwstr>
  </property>
</Properties>
</file>