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附件49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陈新平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建广环境科技股份有限公司的公告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广州市建广环境科技股份有限公司：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依法受理广州市建广环境科技股份有限公司提出的鉴定（确认）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陈新平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“编号：〔2026〕47101号”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将陈新平鉴定（确认）结论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被鉴定人：陈新平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身份证号：430424********6411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用人单位：广州市建广环境科技股份有限公司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工伤认定部位或诊断：右足第四趾骨开放性骨折、第三趾近端骨折。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根据《工伤保险条例》《广东省工伤保险条例》和《广东省职工外伤、职业病医疗终结鉴定标准》，确认停工留薪期2025年10月20日至2026年01月19日。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1FED65A7"/>
    <w:rsid w:val="21151445"/>
    <w:rsid w:val="22B53C83"/>
    <w:rsid w:val="22DB7E02"/>
    <w:rsid w:val="23DC3393"/>
    <w:rsid w:val="25A4357C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E4C45AF"/>
    <w:rsid w:val="2FC35209"/>
    <w:rsid w:val="2FCC4AC0"/>
    <w:rsid w:val="2FD87398"/>
    <w:rsid w:val="304C2493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3007CF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3E1C13"/>
    <w:rsid w:val="4DAE227A"/>
    <w:rsid w:val="4E4315BC"/>
    <w:rsid w:val="51A96567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DE61F6F"/>
    <w:rsid w:val="5E5D3506"/>
    <w:rsid w:val="5EE52353"/>
    <w:rsid w:val="5F36575F"/>
    <w:rsid w:val="5F884EAA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2D7646"/>
    <w:rsid w:val="678756E5"/>
    <w:rsid w:val="67C06448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634B01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