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-192405</wp:posOffset>
                </wp:positionH>
                <wp:positionV relativeFrom="paragraph">
                  <wp:posOffset>2018030</wp:posOffset>
                </wp:positionV>
                <wp:extent cx="3691890" cy="1560830"/>
                <wp:effectExtent l="0" t="0" r="22860" b="127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1890" cy="1560830"/>
                          <a:chOff x="4545" y="3949"/>
                          <a:chExt cx="5814" cy="2458"/>
                        </a:xfrm>
                        <a:effectLst/>
                      </wpg:grpSpPr>
                      <wps:wsp>
                        <wps:cNvPr id="9" name="直接连接符 9"/>
                        <wps:cNvCnPr/>
                        <wps:spPr>
                          <a:xfrm flipV="1">
                            <a:off x="10149" y="4744"/>
                            <a:ext cx="210" cy="4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4545" y="3949"/>
                            <a:ext cx="5634" cy="2459"/>
                            <a:chOff x="4500" y="60513"/>
                            <a:chExt cx="5634" cy="2459"/>
                          </a:xfrm>
                          <a:effectLst/>
                        </wpg:grpSpPr>
                        <wps:wsp>
                          <wps:cNvPr id="2" name="直接连接符 2"/>
                          <wps:cNvCnPr/>
                          <wps:spPr>
                            <a:xfrm flipV="1">
                              <a:off x="6534" y="61698"/>
                              <a:ext cx="3600" cy="1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3" name="直接连接符 3"/>
                          <wps:cNvCnPr/>
                          <wps:spPr>
                            <a:xfrm>
                              <a:off x="6519" y="62418"/>
                              <a:ext cx="291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4" name="直接连接符 4"/>
                          <wps:cNvCnPr/>
                          <wps:spPr>
                            <a:xfrm flipV="1">
                              <a:off x="6534" y="60934"/>
                              <a:ext cx="1290" cy="14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  <wps:wsp>
                          <wps:cNvPr id="5" name="文本框 5"/>
                          <wps:cNvSpPr txBox="1"/>
                          <wps:spPr>
                            <a:xfrm>
                              <a:off x="4546" y="60513"/>
                              <a:ext cx="1994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 w:eastAsia="宋体"/>
                                    <w:color w:val="auto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auto"/>
                                    <w:lang w:val="en-US" w:eastAsia="zh-CN"/>
                                  </w:rPr>
                                  <w:t>广东省职业技能等级认定联考标识</w:t>
                                </w:r>
                              </w:p>
                              <w:p/>
                            </w:txbxContent>
                          </wps:txbx>
                          <wps:bodyPr upright="1"/>
                        </wps:wsp>
                        <wps:wsp>
                          <wps:cNvPr id="6" name="文本框 6"/>
                          <wps:cNvSpPr txBox="1"/>
                          <wps:spPr>
                            <a:xfrm>
                              <a:off x="4965" y="62118"/>
                              <a:ext cx="1635" cy="8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default" w:eastAsia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职业技能等级认定机构盖章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7" name="文本框 7"/>
                          <wps:cNvSpPr txBox="1"/>
                          <wps:spPr>
                            <a:xfrm>
                              <a:off x="4500" y="61458"/>
                              <a:ext cx="2010" cy="4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default" w:eastAsia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广东医保官方标识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15pt;margin-top:158.9pt;height:122.9pt;width:290.7pt;z-index:251660288;mso-width-relative:page;mso-height-relative:page;" coordorigin="4545,3949" coordsize="5814,2458" o:gfxdata="UEsDBAoAAAAAAIdO4kAAAAAAAAAAAAAAAAAEAAAAZHJzL1BLAwQUAAAACACHTuJAuJSfLtoAAAAL&#10;AQAADwAAAGRycy9kb3ducmV2LnhtbE2PUUvDMBDH3wW/QzjBty2JoVVq0yFDfRqCmyC+Zc2tLWuS&#10;0mTt9u09n9zbHffjf79/uTq7nk04xi54DXIpgKGvg+18o+Fr97Z4AhaT8db0waOGC0ZYVbc3pSls&#10;mP0nTtvUMArxsTAa2pSGgvNYt+hMXIYBPd0OYXQm0To23I5mpnDX8wchcu5M5+lDawZct1gftyen&#10;4X0284uSr9PmeFhffnbZx/dGotb3d1I8A0t4Tv8w/OmTOlTktA8nbyPrNSyUUIRqUPKROhCRZVIC&#10;29OQqxx4VfLrDtUvUEsDBBQAAAAIAIdO4kBXlXCG9AMAALMRAAAOAAAAZHJzL2Uyb0RvYy54bWzt&#10;WD1v3DYY3gP0PxDa65N0knwSfA7QOPZSJAGSdqcl6gOQSIKkfec9aDoVmbK0KNAhnTJ269BfEyc/&#10;Iy8/pLuTE/tio4YD+AadxC+Rz/s8D19q7+Gya9EpEbJhdO4FO76HCM1Z0dBq7v304vD7mYekwrTA&#10;LaNk7p0R6T3c/+7B3oJnJGQ1awsiEAxCZbbgc69WimeTicxr0mG5wzihUFky0WEFj6KaFAIvYPSu&#10;nYS+n0wWTBRcsJxICaUHttJzI4ptBmRl2eTkgOUnHaHKjipIixUsSdYNl96+mW1Zklw9LUtJFGrn&#10;HqxUmSu8BO6P9XWyv4ezSmBeN7mbAt5mCqM1dbih8NJhqAOsMDoRzYWhuiYXTLJS7eSsm9iFGERg&#10;FYE/wuZIsBNu1lJli4oPoEOgRqhfe9j8yekzgZoCmACQUNxBxD/8+/L9618RFAA6C15l0OhI8Of8&#10;mXAFlX3SC16WotP/sBS0NLieDbiSpUI5FE6TNJilMH4OdUGc+LOpQz6vITy6XxRHsYegeppGqY1K&#10;Xj92/eNZENnOYRTPdO1k9WJiovyjVLpYz3aY3IIDQ+UKNnkz2J7XmBMTDakRcbClA2q//3P+29uP&#10;//0J1w/v/kZmFXoK0PYRddDJTAKKPW6obBv+M0BiqOMQDPwAENBQRLtRZKHogQx1kDSIkR+PYOBC&#10;qiPCOqRv5l7bUD1XnOFTBw3O+ia6uKVoMffSOATUcwwyLkE+cNtxoIKklekrWdsUh03b6h5SVMeP&#10;WoFOsZaS+bkpbDTTLznAsrbtTJVdQ01w8ZgWSJ1x4BgFb/H0FDpSeKglYEX6DmKIM4WbdpuWQIKW&#10;6g4jCvQga/CPWXEGkTrhoqlqwCUwc3bMsOw2fPl/tQWWuiEtw+GvVNZnFNLTIk6mK30M6hmU5QNp&#10;gDOJHwdTi/CatC50vTvSCgfURtIK9SquIa0k1jhpKIIkNTEA7gwepWGyBmU4snKYXjf30gJBWf/a&#10;Slq34L7TL1HEEP1yimjncJ6bxIG13CSMghExwrQ3Xesd97y4qeXeAi9A5s5wR9ZhNtTLefHZXXll&#10;HX4KJmL2qd46gnDIbUzNmoPeW8eQmN0164DEx1Lk/M2r8z/enf/1CzI5lSOHznaRWv7AIDk1wtfl&#10;68nbmn3A1pyMt9iBHGnq9uZZeAU7BJxWLsvZKNO5mKGezXuGgm0yIbU8Xrpt88qk6BYUCoCN4U/W&#10;tvWvgj9N7NkhCYOxewfJVGe4sOfP4hvCv5HmbmTDh+bnsoaNZt9+nHYvxmn3unGK+0w0cMe4Vfql&#10;T782TlF6xdHmKplsBOAuxGl1KnUnVDjLmyOs++6gPxasP5tWq28t+5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wYAAFtDb250ZW50X1R5cGVz&#10;XS54bWxQSwECFAAKAAAAAACHTuJAAAAAAAAAAAAAAAAABgAAAAAAAAAAABAAAABJBQAAX3JlbHMv&#10;UEsBAhQAFAAAAAgAh07iQIoUZjzRAAAAlAEAAAsAAAAAAAAAAQAgAAAAbQUAAF9yZWxzLy5yZWxz&#10;UEsBAhQACgAAAAAAh07iQAAAAAAAAAAAAAAAAAQAAAAAAAAAAAAQAAAAAAAAAGRycy9QSwECFAAU&#10;AAAACACHTuJAuJSfLtoAAAALAQAADwAAAAAAAAABACAAAAAiAAAAZHJzL2Rvd25yZXYueG1sUEsB&#10;AhQAFAAAAAgAh07iQFeVcIb0AwAAsxEAAA4AAAAAAAAAAQAgAAAAKQEAAGRycy9lMm9Eb2MueG1s&#10;UEsFBgAAAAAGAAYAWQEAAI8HAAAAAA==&#10;">
                <o:lock v:ext="edit" aspectratio="f"/>
                <v:line id="_x0000_s1026" o:spid="_x0000_s1026" o:spt="20" style="position:absolute;left:10149;top:4744;flip:y;height:405;width:210;" filled="f" stroked="t" coordsize="21600,21600" o:gfxdata="UEsDBAoAAAAAAIdO4kAAAAAAAAAAAAAAAAAEAAAAZHJzL1BLAwQUAAAACACHTuJA/tOm07wAAADa&#10;AAAADwAAAGRycy9kb3ducmV2LnhtbEWPQWvCQBSE7wX/w/IEb3XXCKVGVxHRIhQKTdOen9nXJDT7&#10;NmS3Sfz3XUHocZiZb5jNbrSN6KnztWMNi7kCQVw4U3OpIf84PT6D8AHZYOOYNFzJw247edhgatzA&#10;79RnoRQRwj5FDVUIbSqlLyqy6OeuJY7et+sshii7UpoOhwi3jUyUepIWa44LFbZ0qKj4yX6thv3X&#10;63H51l+sa8yqzD+NzdVLovVsulBrEIHG8B++t89GwwpuV+IN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7TptO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group id="_x0000_s1026" o:spid="_x0000_s1026" o:spt="203" style="position:absolute;left:4545;top:3949;height:2459;width:5634;" coordorigin="4500,60513" coordsize="5634,2459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6534;top:61698;flip:y;height:15;width:3600;" filled="f" stroked="t" coordsize="21600,21600" o:gfxdata="UEsDBAoAAAAAAIdO4kAAAAAAAAAAAAAAAAAEAAAAZHJzL1BLAwQUAAAACACHTuJA8Hc0orsAAADa&#10;AAAADwAAAGRycy9kb3ducmV2LnhtbEWPQWvCQBSE7wX/w/IEb3XXCKWmriKiIhSEatrza/aZBLNv&#10;Q3aN+u9dQfA4zMw3zHR+tbXoqPWVYw2joQJBnDtTcaEhO6zfP0H4gGywdkwabuRhPuu9TTE17sI/&#10;1O1DISKEfYoayhCaVEqfl2TRD11DHL2jay2GKNtCmhYvEW5rmSj1IS1WHBdKbGhZUn7an62Gxd/3&#10;arzr/q2rzaTIfo3N1CbRetAfqS8Qga7hFX62t0ZDAo8r8QbI2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Hc0orsAAADa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6519;top:62418;height:1;width:2910;" filled="f" stroked="t" coordsize="21600,21600" o:gfxdata="UEsDBAoAAAAAAIdO4kAAAAAAAAAAAAAAAAAEAAAAZHJzL1BLAwQUAAAACACHTuJAZJ60aLwAAADa&#10;AAAADwAAAGRycy9kb3ducmV2LnhtbEWPQWvCQBSE74X+h+UVehHd1UCR6OpBDXjopVHx+sg+k2D2&#10;bcyuie2v7xYKHoeZ+YZZrh+2ET11vnasYTpRIIgLZ2ouNRwP2XgOwgdkg41j0vBNHtar15clpsYN&#10;/EV9HkoRIexT1FCF0KZS+qIii37iWuLoXVxnMUTZldJ0OES4beRMqQ9psea4UGFLm4qKa363Gnx2&#10;olv2MypG6pyUjma37ecOtX5/m6oFiECP8Az/t/dGQwJ/V+IN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tGi8AAAA&#10;2g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6534;top:60934;flip:y;height:14;width:1290;" filled="f" stroked="t" coordsize="21600,21600" o:gfxdata="UEsDBAoAAAAAAIdO4kAAAAAAAAAAAAAAAAAEAAAAZHJzL1BLAwQUAAAACACHTuJAENIJTbsAAADa&#10;AAAADwAAAGRycy9kb3ducmV2LnhtbEWPQWsCMRSE74L/ITzBW03UInU1iohKoSBUV8/PzXN3cfOy&#10;bOJq/31TKHgcZuYbZr582kq01PjSsYbhQIEgzpwpOdeQHrdvHyB8QDZYOSYNP+Rhueh25pgY9+Bv&#10;ag8hFxHCPkENRQh1IqXPCrLoB64mjt7VNRZDlE0uTYOPCLeVHCk1kRZLjgsF1rQuKLsd7lbD6vy1&#10;Ge/bi3WVmebpydhU7UZa93tDNQMR6Ble4f/2p9HwDn9X4g2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NIJTbsAAADa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shape id="_x0000_s1026" o:spid="_x0000_s1026" o:spt="202" type="#_x0000_t202" style="position:absolute;left:4546;top:60513;height:824;width:1994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default" w:eastAsia="宋体"/>
                              <w:color w:val="auto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  <w:lang w:val="en-US" w:eastAsia="zh-CN"/>
                            </w:rPr>
                            <w:t>广东省职业技能等级认定联考标识</w:t>
                          </w:r>
                        </w:p>
                        <w:p/>
                      </w:txbxContent>
                    </v:textbox>
                  </v:shape>
                  <v:shape id="_x0000_s1026" o:spid="_x0000_s1026" o:spt="202" type="#_x0000_t202" style="position:absolute;left:4965;top:62118;height:854;width:1635;" fillcolor="#FFFFFF" filled="t" stroked="f" coordsize="21600,21600" o:gfxdata="UEsDBAoAAAAAAIdO4kAAAAAAAAAAAAAAAAAEAAAAZHJzL1BLAwQUAAAACACHTuJAH4zB6LgAAADa&#10;AAAADwAAAGRycy9kb3ducmV2LnhtbEWPzQrCMBCE74LvEFbwIpoqWrUaBQXFqz8PsDZrW2w2pYlW&#10;394IgsdhZr5hluuXKcWTaldYVjAcRCCIU6sLzhRczrv+DITzyBpLy6TgTQ7Wq3ZriYm2DR/pefKZ&#10;CBB2CSrIva8SKV2ak0E3sBVx8G62NuiDrDOpa2wC3JRyFEWxNFhwWMixom1O6f30MApuh6Y3mTfX&#10;vb9Mj+N4g8X0at9KdTvDaAHC08v/w7/2QSuI4Xsl3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4zB6LgAAADaAAAA&#10;DwAAAAAAAAABACAAAAAiAAAAZHJzL2Rvd25yZXYueG1sUEsBAhQAFAAAAAgAh07iQDMvBZ47AAAA&#10;OQAAABAAAAAAAAAAAQAgAAAABwEAAGRycy9zaGFwZXhtbC54bWxQSwUGAAAAAAYABgBbAQAAsQMA&#10;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职业技能等级认定机构盖章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500;top:61458;height:495;width:2010;" fillcolor="#FFFFFF" filled="t" stroked="f" coordsize="21600,21600" o:gfxdata="UEsDBAoAAAAAAIdO4kAAAAAAAAAAAAAAAAAEAAAAZHJzL1BLAwQUAAAACACHTuJAcMBkc7gAAADa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uI4Xsl3AC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MBkc7gAAADaAAAA&#10;DwAAAAAAAAABACAAAAAiAAAAZHJzL2Rvd25yZXYueG1sUEsBAhQAFAAAAAgAh07iQDMvBZ47AAAA&#10;OQAAABAAAAAAAAAAAQAgAAAABwEAAGRycy9zaGFwZXhtbC54bWxQSwUGAAAAAAYABgBbAQAAsQMA&#10;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广东医保官方标识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2006600</wp:posOffset>
            </wp:positionV>
            <wp:extent cx="5824220" cy="4368165"/>
            <wp:effectExtent l="0" t="0" r="5080" b="13335"/>
            <wp:wrapSquare wrapText="bothSides"/>
            <wp:docPr id="1" name="图片 2" descr="F:\考务管理科\联考统考\与医保局联合发文相关文件\带两厅水印证书样式.jpg带两厅水印证书样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F:\考务管理科\联考统考\与医保局联合发文相关文件\带两厅水印证书样式.jpg带两厅水印证书样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43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广东省长期照护师职业技能等级认定联考证书样式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752D9F"/>
    <w:rsid w:val="5675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2026-05-11T01:27:00Z</dcterms:created>
  <dc:creator>赖秀珍</dc:creator>
  <cp:lastModifiedBy>赖秀珍</cp:lastModifiedBy>
  <dcterms:modified xsi:type="dcterms:W3CDTF">2026-05-11T01:28:54Z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E854794D497A4CE6B7803BE9D504DA45</vt:lpwstr>
  </property>
</Properties>
</file>