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0D732">
      <w:pPr>
        <w:numPr>
          <w:ilvl w:val="0"/>
          <w:numId w:val="0"/>
        </w:numPr>
        <w:tabs>
          <w:tab w:val="left" w:pos="312"/>
        </w:tabs>
        <w:spacing w:line="620" w:lineRule="exact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附件2</w:t>
      </w:r>
    </w:p>
    <w:p w14:paraId="30D4EE51">
      <w:pPr>
        <w:numPr>
          <w:ilvl w:val="0"/>
          <w:numId w:val="0"/>
        </w:numPr>
        <w:tabs>
          <w:tab w:val="left" w:pos="312"/>
        </w:tabs>
        <w:spacing w:line="620" w:lineRule="exact"/>
        <w:jc w:val="center"/>
        <w:rPr>
          <w:rFonts w:hint="default" w:ascii="Times New Roman" w:hAnsi="Times New Roman" w:eastAsia="文星简小标宋" w:cs="Times New Roman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文星简小标宋" w:cs="Times New Roman"/>
          <w:bCs/>
          <w:sz w:val="44"/>
          <w:szCs w:val="44"/>
          <w:lang w:val="en-US" w:eastAsia="zh-CN"/>
        </w:rPr>
        <w:t>2026年拟</w:t>
      </w:r>
      <w:r>
        <w:rPr>
          <w:rFonts w:hint="eastAsia" w:ascii="Times New Roman" w:hAnsi="Times New Roman" w:eastAsia="文星简小标宋" w:cs="Times New Roman"/>
          <w:bCs/>
          <w:sz w:val="44"/>
          <w:szCs w:val="44"/>
          <w:lang w:val="en-US" w:eastAsia="zh-CN"/>
        </w:rPr>
        <w:t>开展</w:t>
      </w:r>
      <w:r>
        <w:rPr>
          <w:rFonts w:hint="default" w:ascii="Times New Roman" w:hAnsi="Times New Roman" w:eastAsia="文星简小标宋" w:cs="Times New Roman"/>
          <w:bCs/>
          <w:sz w:val="44"/>
          <w:szCs w:val="44"/>
          <w:lang w:val="en-US" w:eastAsia="zh-CN"/>
        </w:rPr>
        <w:t>的市级专家服务团</w:t>
      </w:r>
    </w:p>
    <w:tbl>
      <w:tblPr>
        <w:tblStyle w:val="3"/>
        <w:tblpPr w:leftFromText="180" w:rightFromText="180" w:vertAnchor="text" w:horzAnchor="page" w:tblpX="444" w:tblpY="814"/>
        <w:tblOverlap w:val="never"/>
        <w:tblW w:w="113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3137"/>
        <w:gridCol w:w="7538"/>
      </w:tblGrid>
      <w:tr w14:paraId="7F520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0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C3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8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</w:tr>
      <w:tr w14:paraId="7CA14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4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5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天津市环湖医院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6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天津环湖“护脑中国行”</w:t>
            </w:r>
          </w:p>
        </w:tc>
      </w:tr>
      <w:tr w14:paraId="65C61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9B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F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天津商业大学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3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京津冀智慧农情遥感服务团</w:t>
            </w:r>
          </w:p>
        </w:tc>
      </w:tr>
      <w:tr w14:paraId="622A6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D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6D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天津市水产研究所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8A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高层次专家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 xml:space="preserve"> “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西部行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 xml:space="preserve">”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精准赋能渔业新质生产力示范项目</w:t>
            </w:r>
          </w:p>
        </w:tc>
      </w:tr>
      <w:tr w14:paraId="01764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1B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72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天津工业大学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A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先进纺织与现代农业技术帮扶团</w:t>
            </w:r>
          </w:p>
        </w:tc>
      </w:tr>
      <w:tr w14:paraId="4DBF4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1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8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天津农学院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66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天农麦藜产业技术与盐碱地改良专家服务团</w:t>
            </w:r>
          </w:p>
        </w:tc>
      </w:tr>
      <w:tr w14:paraId="7EE59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95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5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天津医科大学总医院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B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天津医科大学总医院高原低氧研究专家服务团</w:t>
            </w:r>
          </w:p>
        </w:tc>
      </w:tr>
      <w:tr w14:paraId="26493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A9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3A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天津海运职业学院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A3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港城联动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>·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科教融合专家服务团</w:t>
            </w:r>
          </w:p>
        </w:tc>
      </w:tr>
      <w:tr w14:paraId="6C330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EB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2C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天津商业大学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A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高端印刷装备智能运维专家服务团</w:t>
            </w:r>
          </w:p>
        </w:tc>
      </w:tr>
      <w:tr w14:paraId="6A8E7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0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4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天津职业技术师范大学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3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赋能技能发展世界技能大赛专家服务团</w:t>
            </w:r>
          </w:p>
        </w:tc>
      </w:tr>
      <w:tr w14:paraId="43AB8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61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8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天津交通职业学院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2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轨道交通智能化转型升级服务团</w:t>
            </w:r>
          </w:p>
        </w:tc>
      </w:tr>
      <w:tr w14:paraId="17201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E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F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天津医科大学肿瘤医院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女性肿瘤“防筛诊治康”全周期管理“汝”康行专家服务团</w:t>
            </w:r>
          </w:p>
        </w:tc>
      </w:tr>
      <w:tr w14:paraId="67896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0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5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天津城建大学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2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安居守护</w:t>
            </w:r>
            <w:r>
              <w:rPr>
                <w:rStyle w:val="9"/>
                <w:rFonts w:hint="eastAsia" w:ascii="Times New Roman" w:hAnsi="Times New Roman" w:cs="Times New Roman"/>
                <w:lang w:val="en-US" w:eastAsia="zh-CN" w:bidi="ar"/>
              </w:rPr>
              <w:t>——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城乡安全与人居环境专家服务团</w:t>
            </w:r>
          </w:p>
        </w:tc>
      </w:tr>
      <w:tr w14:paraId="49639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F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F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天津海运职业学院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9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特种设备专家服务团</w:t>
            </w:r>
          </w:p>
        </w:tc>
      </w:tr>
      <w:tr w14:paraId="19855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0F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2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天津美术学院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9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艺术服务城市更新与美丽乡村建设专家服务团</w:t>
            </w:r>
          </w:p>
        </w:tc>
      </w:tr>
      <w:tr w14:paraId="03E19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C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7B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天津市医药科学研究所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6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天津市医药科学研究所性与生殖健康全生命周期守护科普服务团</w:t>
            </w:r>
          </w:p>
        </w:tc>
      </w:tr>
    </w:tbl>
    <w:p w14:paraId="24C7D60A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036FE3D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文星简小标宋">
    <w:altName w:val="方正小标宋_GBK"/>
    <w:panose1 w:val="02010609000001010101"/>
    <w:charset w:val="00"/>
    <w:family w:val="modern"/>
    <w:pitch w:val="default"/>
    <w:sig w:usb0="00000000" w:usb1="00000000" w:usb2="0000001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3EFBE3CC"/>
    <w:rsid w:val="02BE5BF3"/>
    <w:rsid w:val="3EFBE3CC"/>
    <w:rsid w:val="F77F6F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Times New Roman" w:hAnsi="Times New Roman"/>
      <w:kern w:val="0"/>
      <w:sz w:val="44"/>
      <w:szCs w:val="20"/>
    </w:rPr>
  </w:style>
  <w:style w:type="character" w:customStyle="1" w:styleId="5">
    <w:name w:val="font5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0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41"/>
    <w:basedOn w:val="4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9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940</Words>
  <Characters>1012</Characters>
  <Lines>0</Lines>
  <Paragraphs>0</Paragraphs>
  <TotalTime>2</TotalTime>
  <ScaleCrop>false</ScaleCrop>
  <LinksUpToDate>false</LinksUpToDate>
  <CharactersWithSpaces>1065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2026-03-05T18:51:00Z</dcterms:created>
  <dc:creator>杨妤</dc:creator>
  <cp:lastModifiedBy>佟萌萌</cp:lastModifiedBy>
  <dcterms:modified xsi:type="dcterms:W3CDTF">2026-03-05T08:36:45Z</dcterms:modified>
  <dc:title>关于2026年专家服务团评选结果的公示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eyJoZGlkIjoiYzA2Zjg1M2UzNzA3NDhiMTI3MTJmMDBmNzZjODczMDgiLCJ1c2VySWQiOiIxNjg5NjI2OTUwIn0=</vt:lpwstr>
  </property>
  <property fmtid="{D5CDD505-2E9C-101B-9397-08002B2CF9AE}" pid="4" name="ICV">
    <vt:lpwstr>33FFE4CADEA7413084B6EB2B95158AE6_12</vt:lpwstr>
  </property>
</Properties>
</file>