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AF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</w:rPr>
      </w:pPr>
    </w:p>
    <w:p w14:paraId="70892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</w:rPr>
      </w:pPr>
    </w:p>
    <w:p w14:paraId="13949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鲁人社函〔2025〕101号</w:t>
      </w:r>
    </w:p>
    <w:p w14:paraId="26BF0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</w:rPr>
      </w:pPr>
    </w:p>
    <w:p w14:paraId="5AA25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</w:rPr>
        <w:t>山东省人力资源和社会保障厅关于公布</w:t>
      </w:r>
    </w:p>
    <w:p w14:paraId="616E7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  <w:lang w:val="en-US" w:eastAsia="zh-CN"/>
        </w:rPr>
        <w:t>第二届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</w:rPr>
        <w:t>山东省普通高等学校职业指导师</w:t>
      </w:r>
    </w:p>
    <w:p w14:paraId="4C956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方正小标宋简体" w:hAnsi="方正小标宋简体" w:eastAsia="方正小标宋简体" w:cs="方正小标宋简体"/>
          <w:color w:val="auto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</w:rPr>
        <w:t>职业技能竞赛获奖名单的通知</w:t>
      </w:r>
    </w:p>
    <w:p w14:paraId="3F89A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/>
        <w:jc w:val="center"/>
        <w:textAlignment w:val="auto"/>
        <w:outlineLvl w:val="9"/>
        <w:rPr>
          <w:rFonts w:ascii="方正小标宋简体" w:hAnsi="方正小标宋简体" w:eastAsia="方正小标宋简体" w:cs="方正小标宋简体"/>
          <w:color w:val="auto"/>
          <w:sz w:val="44"/>
          <w:szCs w:val="52"/>
        </w:rPr>
      </w:pPr>
    </w:p>
    <w:p w14:paraId="5F049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ind w:left="0" w:leftChars="0" w:right="0" w:rightChars="0"/>
        <w:jc w:val="both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各普通高等学校：</w:t>
      </w:r>
    </w:p>
    <w:p w14:paraId="2E68A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ind w:left="0" w:leftChars="0" w:right="0" w:rightChars="0" w:firstLine="632" w:firstLineChars="200"/>
        <w:jc w:val="both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为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"/>
        </w:rPr>
        <w:t>持续加强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我省普通高等学校职业指导人员队伍建设，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"/>
        </w:rPr>
        <w:t>推动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职业指导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"/>
        </w:rPr>
        <w:t>向专业化、科学化、精准化迈进，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助推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高校毕业生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等青年高质量充分就业，省人力资源社会保障厅于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"/>
        </w:rPr>
        <w:t>—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月1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日</w:t>
      </w:r>
      <w:r>
        <w:rPr>
          <w:rFonts w:ascii="仿宋_GB2312" w:hAnsi="仿宋_GB2312" w:eastAsia="仿宋_GB2312" w:cs="仿宋_GB2312"/>
          <w:color w:val="auto"/>
          <w:sz w:val="32"/>
          <w:szCs w:val="40"/>
        </w:rPr>
        <w:t>组织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举办了第二届山东省普通高等学校职业指导师职业技能竞赛。经过学校初赛、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网络评审、现场竞技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，最终评选出一等奖3名、二等奖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7、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三等奖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名</w:t>
      </w:r>
      <w:r>
        <w:rPr>
          <w:rFonts w:ascii="仿宋_GB2312" w:hAnsi="仿宋_GB2312" w:eastAsia="仿宋_GB2312" w:cs="仿宋_GB2312"/>
          <w:color w:val="auto"/>
          <w:sz w:val="32"/>
          <w:szCs w:val="40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现将竞赛获奖名单予以公布。</w:t>
      </w:r>
    </w:p>
    <w:p w14:paraId="52C65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ind w:left="0" w:leftChars="0" w:right="0" w:rightChars="0" w:firstLine="632" w:firstLineChars="200"/>
        <w:jc w:val="both"/>
        <w:textAlignment w:val="auto"/>
        <w:outlineLvl w:val="9"/>
        <w:rPr>
          <w:rFonts w:ascii="仿宋_GB2312" w:hAnsi="仿宋_GB2312" w:eastAsia="仿宋_GB2312" w:cs="仿宋_GB2312"/>
          <w:b w:val="0"/>
          <w:bCs w:val="0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希望获奖选手珍惜荣誉、再接再厉，积极发挥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职业指导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示范引领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带动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作用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</w:rPr>
        <w:t>。各高校要以此次竞赛为契机，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  <w:lang w:eastAsia="zh"/>
        </w:rPr>
        <w:t>进一步提升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</w:rPr>
        <w:t>职业指导人员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  <w:lang w:eastAsia="zh"/>
        </w:rPr>
        <w:t>的专业技能水平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  <w:lang w:eastAsia="zh"/>
        </w:rPr>
        <w:t>持续优化高校毕业生就业指导服务体系，切实促进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40"/>
        </w:rPr>
        <w:t>高校毕业生高质量充分就业。</w:t>
      </w:r>
    </w:p>
    <w:p w14:paraId="70840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ind w:left="0" w:leftChars="0" w:firstLine="632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40"/>
        </w:rPr>
      </w:pPr>
    </w:p>
    <w:p w14:paraId="462AC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ind w:left="1580" w:leftChars="200" w:right="0" w:rightChars="0" w:hanging="948" w:hangingChars="3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附件：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第二届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山东省普通高等学校职业指导师职业技能竞赛获奖名单</w:t>
      </w:r>
    </w:p>
    <w:p w14:paraId="2EE4BCB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12" w:lineRule="exact"/>
        <w:ind w:firstLine="1580" w:firstLineChars="5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40"/>
        </w:rPr>
      </w:pPr>
    </w:p>
    <w:p w14:paraId="7EB732E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12" w:lineRule="exact"/>
        <w:ind w:firstLine="1580" w:firstLineChars="5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40"/>
        </w:rPr>
      </w:pPr>
    </w:p>
    <w:p w14:paraId="14112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ind w:left="0" w:leftChars="0" w:right="0" w:rightChars="0" w:firstLine="3792" w:firstLineChars="1200"/>
        <w:jc w:val="center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山东省人力资源和社会保障厅</w:t>
      </w:r>
    </w:p>
    <w:p w14:paraId="7ED67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ind w:left="0" w:leftChars="0" w:right="0" w:rightChars="0" w:firstLine="3792" w:firstLineChars="1200"/>
        <w:jc w:val="center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日</w:t>
      </w:r>
    </w:p>
    <w:p w14:paraId="49F2D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ind w:left="0" w:leftChars="0" w:right="0" w:rightChars="0" w:firstLine="632" w:firstLineChars="200"/>
        <w:jc w:val="both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（此件主动公开）</w:t>
      </w:r>
    </w:p>
    <w:p w14:paraId="73B37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2" w:lineRule="exact"/>
        <w:ind w:left="0" w:leftChars="0" w:right="0" w:rightChars="0" w:firstLine="632" w:firstLineChars="200"/>
        <w:jc w:val="both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（联系单位：省公共就业和人才服务中心就业服务处）</w:t>
      </w:r>
    </w:p>
    <w:p w14:paraId="11F4F9E1">
      <w:pPr>
        <w:rPr>
          <w:rFonts w:hint="eastAsia" w:ascii="黑体" w:hAnsi="黑体" w:eastAsia="黑体" w:cs="黑体"/>
          <w:color w:val="auto"/>
          <w:sz w:val="32"/>
          <w:szCs w:val="40"/>
        </w:rPr>
      </w:pPr>
      <w:r>
        <w:rPr>
          <w:rFonts w:hint="eastAsia" w:ascii="黑体" w:hAnsi="黑体" w:eastAsia="黑体" w:cs="黑体"/>
          <w:color w:val="auto"/>
          <w:sz w:val="32"/>
          <w:szCs w:val="40"/>
        </w:rPr>
        <w:br w:type="page"/>
      </w:r>
    </w:p>
    <w:p w14:paraId="45CFC99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6" w:lineRule="exact"/>
        <w:textAlignment w:val="auto"/>
        <w:rPr>
          <w:rFonts w:ascii="黑体" w:hAnsi="黑体" w:eastAsia="黑体" w:cs="黑体"/>
          <w:color w:val="auto"/>
          <w:sz w:val="32"/>
          <w:szCs w:val="40"/>
        </w:rPr>
      </w:pPr>
      <w:r>
        <w:rPr>
          <w:rFonts w:hint="eastAsia" w:ascii="黑体" w:hAnsi="黑体" w:eastAsia="黑体" w:cs="黑体"/>
          <w:color w:val="auto"/>
          <w:sz w:val="32"/>
          <w:szCs w:val="40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40"/>
          <w:lang w:eastAsia="zh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40"/>
        </w:rPr>
        <w:t>件</w:t>
      </w:r>
    </w:p>
    <w:p w14:paraId="4398E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方正小标宋简体" w:hAnsi="方正小标宋简体" w:eastAsia="方正小标宋简体" w:cs="方正小标宋简体"/>
          <w:color w:val="auto"/>
          <w:sz w:val="44"/>
          <w:szCs w:val="52"/>
        </w:rPr>
      </w:pPr>
    </w:p>
    <w:p w14:paraId="0B920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/>
        <w:jc w:val="center"/>
        <w:textAlignment w:val="auto"/>
        <w:outlineLvl w:val="9"/>
        <w:rPr>
          <w:rFonts w:ascii="方正小标宋简体" w:hAnsi="方正小标宋简体" w:eastAsia="方正小标宋简体" w:cs="方正小标宋简体"/>
          <w:color w:val="auto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  <w:lang w:val="en-US" w:eastAsia="zh-CN"/>
        </w:rPr>
        <w:t>第二届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</w:rPr>
        <w:t>山东省普通高等学校职业指导师</w:t>
      </w:r>
    </w:p>
    <w:p w14:paraId="689D7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/>
        <w:jc w:val="center"/>
        <w:textAlignment w:val="auto"/>
        <w:outlineLvl w:val="9"/>
        <w:rPr>
          <w:rFonts w:ascii="方正小标宋简体" w:hAnsi="方正小标宋简体" w:eastAsia="方正小标宋简体" w:cs="方正小标宋简体"/>
          <w:color w:val="auto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52"/>
        </w:rPr>
        <w:t>职业技能竞赛获奖名单</w:t>
      </w:r>
    </w:p>
    <w:p w14:paraId="21E99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0" w:firstLineChars="0"/>
        <w:jc w:val="left"/>
        <w:textAlignment w:val="auto"/>
        <w:outlineLvl w:val="9"/>
        <w:rPr>
          <w:rFonts w:ascii="方正小标宋简体" w:hAnsi="方正小标宋简体" w:eastAsia="方正小标宋简体" w:cs="方正小标宋简体"/>
          <w:color w:val="auto"/>
          <w:sz w:val="44"/>
          <w:szCs w:val="52"/>
        </w:rPr>
      </w:pPr>
    </w:p>
    <w:p w14:paraId="3FA85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/>
        <w:jc w:val="center"/>
        <w:textAlignment w:val="auto"/>
        <w:outlineLvl w:val="9"/>
        <w:rPr>
          <w:rFonts w:ascii="黑体" w:hAnsi="黑体" w:eastAsia="黑体" w:cs="黑体"/>
          <w:color w:val="auto"/>
          <w:sz w:val="32"/>
          <w:szCs w:val="40"/>
        </w:rPr>
      </w:pPr>
      <w:r>
        <w:rPr>
          <w:rFonts w:hint="eastAsia" w:ascii="黑体" w:hAnsi="黑体" w:eastAsia="黑体" w:cs="黑体"/>
          <w:color w:val="auto"/>
          <w:sz w:val="32"/>
          <w:szCs w:val="40"/>
        </w:rPr>
        <w:t>一等奖</w:t>
      </w:r>
    </w:p>
    <w:p w14:paraId="7CF5D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right="0" w:rightChars="0" w:firstLine="632" w:firstLineChars="200"/>
        <w:jc w:val="left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李文慧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中国海洋大学</w:t>
      </w:r>
    </w:p>
    <w:p w14:paraId="23E12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jc w:val="left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纪  杰  青岛职业技术学院</w:t>
      </w:r>
    </w:p>
    <w:p w14:paraId="39395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jc w:val="left"/>
        <w:textAlignment w:val="auto"/>
        <w:outlineLvl w:val="9"/>
        <w:rPr>
          <w:rFonts w:ascii="黑体" w:hAnsi="黑体" w:eastAsia="黑体" w:cs="黑体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李丹阳  聊城大学</w:t>
      </w:r>
    </w:p>
    <w:p w14:paraId="5BCEB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/>
        <w:jc w:val="center"/>
        <w:textAlignment w:val="auto"/>
        <w:outlineLvl w:val="9"/>
        <w:rPr>
          <w:rFonts w:ascii="黑体" w:hAnsi="黑体" w:eastAsia="黑体" w:cs="黑体"/>
          <w:color w:val="auto"/>
          <w:sz w:val="32"/>
          <w:szCs w:val="40"/>
        </w:rPr>
      </w:pPr>
      <w:r>
        <w:rPr>
          <w:rFonts w:hint="eastAsia" w:ascii="黑体" w:hAnsi="黑体" w:eastAsia="黑体" w:cs="黑体"/>
          <w:color w:val="auto"/>
          <w:sz w:val="32"/>
          <w:szCs w:val="40"/>
        </w:rPr>
        <w:t>二等奖</w:t>
      </w:r>
    </w:p>
    <w:p w14:paraId="30DAD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王之夏  山东大学</w:t>
      </w:r>
    </w:p>
    <w:p w14:paraId="332AD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李立华  山东水利职业学院</w:t>
      </w:r>
    </w:p>
    <w:p w14:paraId="0E2C4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高  蕾  山东财经大学</w:t>
      </w:r>
    </w:p>
    <w:p w14:paraId="269D0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王  阳  山东外国语职业技术大学</w:t>
      </w:r>
    </w:p>
    <w:p w14:paraId="2013C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崔  岑  日照职业技术学院</w:t>
      </w:r>
    </w:p>
    <w:p w14:paraId="20955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李钰茜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 xml:space="preserve">  齐鲁师范学院</w:t>
      </w:r>
    </w:p>
    <w:p w14:paraId="3D965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40"/>
          <w:lang w:val="en-US" w:eastAsia="zh-CN"/>
        </w:rPr>
        <w:t>刘彩霞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color w:val="auto"/>
          <w:sz w:val="32"/>
          <w:szCs w:val="40"/>
          <w:lang w:val="en-US" w:eastAsia="zh-CN"/>
        </w:rPr>
        <w:t>山东工商学院</w:t>
      </w:r>
    </w:p>
    <w:p w14:paraId="2D14D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/>
        <w:jc w:val="center"/>
        <w:textAlignment w:val="auto"/>
        <w:outlineLvl w:val="9"/>
        <w:rPr>
          <w:rFonts w:ascii="黑体" w:hAnsi="黑体" w:eastAsia="黑体" w:cs="黑体"/>
          <w:color w:val="auto"/>
          <w:sz w:val="32"/>
          <w:szCs w:val="40"/>
        </w:rPr>
      </w:pPr>
      <w:r>
        <w:rPr>
          <w:rFonts w:hint="eastAsia" w:ascii="黑体" w:hAnsi="黑体" w:eastAsia="黑体" w:cs="黑体"/>
          <w:color w:val="auto"/>
          <w:sz w:val="32"/>
          <w:szCs w:val="40"/>
        </w:rPr>
        <w:t>三等奖</w:t>
      </w:r>
    </w:p>
    <w:p w14:paraId="0D851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杨金鑫  济南大学</w:t>
      </w:r>
    </w:p>
    <w:p w14:paraId="3F4E2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李兆斌  山东工业职业学院</w:t>
      </w:r>
    </w:p>
    <w:p w14:paraId="42CD8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王琳涵  山东青年政治学院</w:t>
      </w:r>
    </w:p>
    <w:p w14:paraId="40D79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孙世玉  烟台大学</w:t>
      </w:r>
    </w:p>
    <w:p w14:paraId="65E12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苏  畅  枣庄职业学院</w:t>
      </w:r>
    </w:p>
    <w:p w14:paraId="12D87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阚乐乐  山东建筑大学</w:t>
      </w:r>
    </w:p>
    <w:p w14:paraId="54D16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ascii="仿宋_GB2312" w:hAnsi="仿宋_GB2312" w:eastAsia="仿宋_GB2312" w:cs="仿宋_GB2312"/>
          <w:color w:val="auto"/>
          <w:sz w:val="32"/>
          <w:szCs w:val="40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时鹏科  烟台工程职业技术学院</w:t>
      </w:r>
    </w:p>
    <w:p w14:paraId="5F8CD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裴  厦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 xml:space="preserve">  青岛恒星科技学院</w:t>
      </w:r>
    </w:p>
    <w:p w14:paraId="3C2B9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40"/>
          <w:lang w:val="en-US" w:eastAsia="zh-CN"/>
        </w:rPr>
        <w:t>韩如坤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 xml:space="preserve">  烟台汽车工程职业学院</w:t>
      </w:r>
    </w:p>
    <w:p w14:paraId="201DF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632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40"/>
          <w:lang w:val="en-US" w:eastAsia="zh-CN"/>
        </w:rPr>
        <w:t>贾艳丽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 xml:space="preserve">  济宁学院</w:t>
      </w:r>
    </w:p>
    <w:p w14:paraId="24AD7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6" w:lineRule="exact"/>
        <w:ind w:left="0" w:leftChars="0" w:right="0" w:rightChars="0" w:firstLine="472" w:firstLineChars="200"/>
        <w:textAlignment w:val="auto"/>
        <w:outlineLvl w:val="9"/>
        <w:rPr>
          <w:rFonts w:ascii="仿宋_GB2312" w:hAnsi="仿宋_GB2312" w:eastAsia="仿宋_GB2312" w:cs="仿宋_GB2312"/>
          <w:color w:val="auto"/>
          <w:sz w:val="24"/>
          <w:szCs w:val="32"/>
        </w:rPr>
      </w:pPr>
    </w:p>
    <w:sectPr>
      <w:footerReference r:id="rId3" w:type="default"/>
      <w:pgSz w:w="11906" w:h="16838"/>
      <w:pgMar w:top="2098" w:right="1531" w:bottom="1814" w:left="1531" w:header="851" w:footer="1587" w:gutter="0"/>
      <w:paperSrc/>
      <w:pgNumType w:fmt="decimal"/>
      <w:cols w:space="0" w:num="1"/>
      <w:titlePg/>
      <w:rtlGutter w:val="0"/>
      <w:docGrid w:type="linesAndChars" w:linePitch="58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CD12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82EA1D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82EA1D"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Zjc4NjNmMTIxM2MzODIyMzZjNmQxZjQ5NjFjNDUifQ=="/>
  </w:docVars>
  <w:rsids>
    <w:rsidRoot w:val="3D5B7D20"/>
    <w:rsid w:val="000548E4"/>
    <w:rsid w:val="000A05AA"/>
    <w:rsid w:val="000B6460"/>
    <w:rsid w:val="002300A0"/>
    <w:rsid w:val="00484118"/>
    <w:rsid w:val="005915C8"/>
    <w:rsid w:val="00891E17"/>
    <w:rsid w:val="009253E6"/>
    <w:rsid w:val="00B14FEF"/>
    <w:rsid w:val="00BA2D0E"/>
    <w:rsid w:val="00C92FA6"/>
    <w:rsid w:val="00DB4360"/>
    <w:rsid w:val="00E7336B"/>
    <w:rsid w:val="00E74729"/>
    <w:rsid w:val="056A1C9B"/>
    <w:rsid w:val="05DC65AD"/>
    <w:rsid w:val="0B781EC3"/>
    <w:rsid w:val="0BC25772"/>
    <w:rsid w:val="0C985340"/>
    <w:rsid w:val="109C083C"/>
    <w:rsid w:val="19D41788"/>
    <w:rsid w:val="2FFF900E"/>
    <w:rsid w:val="32250B75"/>
    <w:rsid w:val="3301513E"/>
    <w:rsid w:val="35B91D00"/>
    <w:rsid w:val="37EC6FD6"/>
    <w:rsid w:val="39DD5624"/>
    <w:rsid w:val="3BBE3774"/>
    <w:rsid w:val="3D5B7D20"/>
    <w:rsid w:val="3E5A4325"/>
    <w:rsid w:val="3E974BA8"/>
    <w:rsid w:val="3F9F1F66"/>
    <w:rsid w:val="42E94B65"/>
    <w:rsid w:val="4DD26352"/>
    <w:rsid w:val="5953390F"/>
    <w:rsid w:val="5E8869D8"/>
    <w:rsid w:val="5F381638"/>
    <w:rsid w:val="6AD342C3"/>
    <w:rsid w:val="6B5FD81E"/>
    <w:rsid w:val="6BE75C70"/>
    <w:rsid w:val="6EE64C0C"/>
    <w:rsid w:val="77FD0D34"/>
    <w:rsid w:val="797BDE03"/>
    <w:rsid w:val="7C7F5C99"/>
    <w:rsid w:val="7E7F7363"/>
    <w:rsid w:val="7EB5306A"/>
    <w:rsid w:val="7FFFA58C"/>
    <w:rsid w:val="BEEE2C8C"/>
    <w:rsid w:val="BFFCBDC0"/>
    <w:rsid w:val="BFFD5D3C"/>
    <w:rsid w:val="CEAB9445"/>
    <w:rsid w:val="CFD7F27D"/>
    <w:rsid w:val="DEDD8B40"/>
    <w:rsid w:val="DFF580FA"/>
    <w:rsid w:val="EFEFC9EA"/>
    <w:rsid w:val="FBCF4C74"/>
    <w:rsid w:val="FD3AB30F"/>
    <w:rsid w:val="FF76E113"/>
    <w:rsid w:val="FFD34F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1</Company>
  <Pages>4</Pages>
  <Words>608</Words>
  <Characters>615</Characters>
  <Lines>4</Lines>
  <Paragraphs>1</Paragraphs>
  <TotalTime>45</TotalTime>
  <ScaleCrop>false</ScaleCrop>
  <LinksUpToDate>false</LinksUpToDate>
  <CharactersWithSpaces>706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2023-08-25T07:05:00Z</dcterms:created>
  <dc:creator>跺跺耳朵</dc:creator>
  <cp:lastModifiedBy>LTGX03</cp:lastModifiedBy>
  <cp:lastPrinted>2025-09-13T22:07:00Z</cp:lastPrinted>
  <dcterms:modified xsi:type="dcterms:W3CDTF">2025-09-17T06:14:50Z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A52899F9F03D4481A901BF7234994A4C_13</vt:lpwstr>
  </property>
  <property fmtid="{D5CDD505-2E9C-101B-9397-08002B2CF9AE}" pid="4" name="KSOTemplateDocerSaveRecord">
    <vt:lpwstr>eyJoZGlkIjoiZDJjMTlmOWI2YjliZGRhZDkwNTU2OGJkNmFkYTU0YzAifQ==</vt:lpwstr>
  </property>
</Properties>
</file>