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9ED61E">
      <w:pPr>
        <w:spacing w:line="560" w:lineRule="exact"/>
        <w:rPr>
          <w:rFonts w:eastAsia="黑体"/>
          <w:color w:val="000000"/>
          <w:kern w:val="0"/>
          <w:sz w:val="32"/>
          <w:szCs w:val="32"/>
        </w:rPr>
      </w:pPr>
      <w:r>
        <w:rPr>
          <w:rFonts w:hint="eastAsia" w:ascii="黑体" w:hAnsi="宋体" w:eastAsia="黑体" w:cs="黑体"/>
          <w:color w:val="000000"/>
          <w:kern w:val="0"/>
          <w:sz w:val="32"/>
          <w:szCs w:val="32"/>
        </w:rPr>
        <w:t>附件</w:t>
      </w:r>
      <w:bookmarkStart w:id="7" w:name="_GoBack"/>
      <w:bookmarkEnd w:id="7"/>
    </w:p>
    <w:p w14:paraId="2AF2664E">
      <w:pPr>
        <w:widowControl/>
        <w:spacing w:line="56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</w:p>
    <w:p w14:paraId="3DC48FF7">
      <w:pPr>
        <w:widowControl/>
        <w:spacing w:line="560" w:lineRule="exact"/>
        <w:jc w:val="center"/>
        <w:rPr>
          <w:rFonts w:eastAsia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第六届天津市</w:t>
      </w:r>
      <w:r>
        <w:rPr>
          <w:rFonts w:eastAsia="方正小标宋简体"/>
          <w:color w:val="000000"/>
          <w:kern w:val="0"/>
          <w:sz w:val="44"/>
          <w:szCs w:val="44"/>
        </w:rPr>
        <w:t>“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海河英才</w:t>
      </w:r>
      <w:r>
        <w:rPr>
          <w:rFonts w:eastAsia="方正小标宋简体"/>
          <w:color w:val="000000"/>
          <w:kern w:val="0"/>
          <w:sz w:val="44"/>
          <w:szCs w:val="44"/>
        </w:rPr>
        <w:t>”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创新创业大赛</w:t>
      </w:r>
    </w:p>
    <w:p w14:paraId="5E6A252E">
      <w:pPr>
        <w:spacing w:line="560" w:lineRule="exact"/>
        <w:jc w:val="center"/>
        <w:rPr>
          <w:rFonts w:eastAsia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海外人才创业赛获奖项目名单</w:t>
      </w:r>
    </w:p>
    <w:p w14:paraId="1E2B007A">
      <w:pPr>
        <w:spacing w:line="560" w:lineRule="exact"/>
        <w:jc w:val="center"/>
        <w:rPr>
          <w:rFonts w:eastAsia="仿宋_GB2312"/>
          <w:color w:val="000000"/>
          <w:kern w:val="0"/>
          <w:sz w:val="32"/>
          <w:szCs w:val="32"/>
        </w:rPr>
      </w:pPr>
    </w:p>
    <w:tbl>
      <w:tblPr>
        <w:tblStyle w:val="7"/>
        <w:tblW w:w="86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7050"/>
      </w:tblGrid>
      <w:tr w14:paraId="1D997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0415C37">
            <w:pPr>
              <w:widowControl/>
              <w:jc w:val="center"/>
              <w:rPr>
                <w:rFonts w:eastAsia="方正小标宋简体"/>
                <w:color w:val="000000"/>
                <w:kern w:val="0"/>
                <w:sz w:val="36"/>
                <w:szCs w:val="36"/>
              </w:rPr>
            </w:pPr>
            <w:r>
              <w:rPr>
                <w:rFonts w:eastAsia="方正小标宋简体"/>
                <w:color w:val="000000"/>
                <w:kern w:val="0"/>
                <w:sz w:val="36"/>
                <w:szCs w:val="36"/>
              </w:rPr>
              <w:t>新一代信息技术与人工智能组获奖项目名单</w:t>
            </w:r>
          </w:p>
        </w:tc>
      </w:tr>
      <w:tr w14:paraId="4DDF3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CF463A">
            <w:pPr>
              <w:widowControl/>
              <w:jc w:val="center"/>
              <w:rPr>
                <w:b/>
                <w:color w:val="000000"/>
                <w:kern w:val="0"/>
                <w:sz w:val="24"/>
                <w:szCs w:val="24"/>
              </w:rPr>
            </w:pPr>
            <w:r>
              <w:rPr>
                <w:b/>
                <w:color w:val="000000"/>
                <w:kern w:val="0"/>
                <w:sz w:val="24"/>
                <w:szCs w:val="24"/>
              </w:rPr>
              <w:t>奖 项</w:t>
            </w:r>
          </w:p>
        </w:tc>
        <w:tc>
          <w:tcPr>
            <w:tcW w:w="7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F6E3D0">
            <w:pPr>
              <w:widowControl/>
              <w:jc w:val="center"/>
              <w:rPr>
                <w:b/>
                <w:color w:val="000000"/>
                <w:kern w:val="0"/>
                <w:sz w:val="24"/>
                <w:szCs w:val="24"/>
              </w:rPr>
            </w:pPr>
            <w:r>
              <w:rPr>
                <w:b/>
                <w:color w:val="000000"/>
                <w:kern w:val="0"/>
                <w:sz w:val="24"/>
                <w:szCs w:val="24"/>
              </w:rPr>
              <w:t>项目名称</w:t>
            </w:r>
          </w:p>
        </w:tc>
      </w:tr>
      <w:tr w14:paraId="490DC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46DEE7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一等奖</w:t>
            </w:r>
          </w:p>
        </w:tc>
        <w:tc>
          <w:tcPr>
            <w:tcW w:w="7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DCECB4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声光融合AI智能感知一体化解决方案</w:t>
            </w:r>
          </w:p>
        </w:tc>
      </w:tr>
      <w:tr w14:paraId="3E797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CA371C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7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64B79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芯片应用验证</w:t>
            </w:r>
          </w:p>
        </w:tc>
      </w:tr>
      <w:tr w14:paraId="34C18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0935E4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7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6BADB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智能汽车座舱CPD雷达</w:t>
            </w:r>
          </w:p>
        </w:tc>
      </w:tr>
      <w:tr w14:paraId="7E856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84A917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三</w:t>
            </w:r>
            <w:r>
              <w:rPr>
                <w:color w:val="000000"/>
                <w:kern w:val="0"/>
                <w:sz w:val="24"/>
                <w:szCs w:val="24"/>
              </w:rPr>
              <w:t>等奖</w:t>
            </w:r>
          </w:p>
        </w:tc>
        <w:tc>
          <w:tcPr>
            <w:tcW w:w="7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921C1D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bookmarkStart w:id="0" w:name="OLE_LINK5"/>
            <w:bookmarkStart w:id="1" w:name="OLE_LINK4"/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AI-TOF处理器芯片研制AI智能识别系统产业化</w:t>
            </w:r>
            <w:bookmarkEnd w:id="0"/>
            <w:bookmarkEnd w:id="1"/>
          </w:p>
        </w:tc>
      </w:tr>
      <w:tr w14:paraId="73265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38D730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7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71B353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凌波智芯</w:t>
            </w:r>
          </w:p>
        </w:tc>
      </w:tr>
      <w:tr w14:paraId="282FA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40321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7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135FF3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重塑全球放疗的辉愈放疗平台</w:t>
            </w:r>
          </w:p>
        </w:tc>
      </w:tr>
      <w:tr w14:paraId="44186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43C29A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7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068CF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翻容译语</w:t>
            </w:r>
          </w:p>
        </w:tc>
      </w:tr>
      <w:tr w14:paraId="35514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87EA9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7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4511F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声光水下定位技术</w:t>
            </w:r>
          </w:p>
        </w:tc>
      </w:tr>
    </w:tbl>
    <w:p w14:paraId="7DE42C59">
      <w:pPr>
        <w:rPr>
          <w:szCs w:val="21"/>
        </w:rPr>
      </w:pPr>
    </w:p>
    <w:p w14:paraId="6851F816">
      <w:pPr>
        <w:rPr>
          <w:szCs w:val="21"/>
        </w:rPr>
      </w:pPr>
    </w:p>
    <w:p w14:paraId="74FD79D5">
      <w:pPr>
        <w:rPr>
          <w:szCs w:val="21"/>
        </w:rPr>
      </w:pPr>
    </w:p>
    <w:tbl>
      <w:tblPr>
        <w:tblStyle w:val="7"/>
        <w:tblW w:w="86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7065"/>
      </w:tblGrid>
      <w:tr w14:paraId="420F6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9787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bookmarkStart w:id="2" w:name="OLE_LINK3"/>
            <w:bookmarkStart w:id="3" w:name="OLE_LINK2"/>
            <w:r>
              <w:rPr>
                <w:rFonts w:eastAsia="方正小标宋简体"/>
                <w:color w:val="000000"/>
                <w:kern w:val="0"/>
                <w:sz w:val="36"/>
                <w:szCs w:val="36"/>
              </w:rPr>
              <w:t>生物医药</w:t>
            </w:r>
            <w:r>
              <w:rPr>
                <w:rFonts w:hint="eastAsia" w:eastAsia="方正小标宋简体"/>
                <w:color w:val="000000"/>
                <w:kern w:val="0"/>
                <w:sz w:val="36"/>
                <w:szCs w:val="36"/>
              </w:rPr>
              <w:t>与大健康</w:t>
            </w:r>
            <w:r>
              <w:rPr>
                <w:rFonts w:eastAsia="方正小标宋简体"/>
                <w:color w:val="000000"/>
                <w:kern w:val="0"/>
                <w:sz w:val="36"/>
                <w:szCs w:val="36"/>
              </w:rPr>
              <w:t>组</w:t>
            </w:r>
            <w:bookmarkEnd w:id="2"/>
            <w:bookmarkEnd w:id="3"/>
            <w:r>
              <w:rPr>
                <w:rFonts w:eastAsia="方正小标宋简体"/>
                <w:color w:val="000000"/>
                <w:kern w:val="0"/>
                <w:sz w:val="36"/>
                <w:szCs w:val="36"/>
              </w:rPr>
              <w:t>获奖项目名单</w:t>
            </w:r>
          </w:p>
        </w:tc>
      </w:tr>
      <w:tr w14:paraId="05687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76728E">
            <w:pPr>
              <w:widowControl/>
              <w:jc w:val="center"/>
              <w:rPr>
                <w:b/>
                <w:color w:val="000000"/>
                <w:kern w:val="0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</w:rPr>
              <w:t>奖 项</w:t>
            </w:r>
          </w:p>
        </w:tc>
        <w:tc>
          <w:tcPr>
            <w:tcW w:w="7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E42D1">
            <w:pPr>
              <w:widowControl/>
              <w:jc w:val="center"/>
              <w:rPr>
                <w:b/>
                <w:color w:val="000000"/>
                <w:kern w:val="0"/>
                <w:sz w:val="24"/>
                <w:szCs w:val="24"/>
              </w:rPr>
            </w:pPr>
            <w:r>
              <w:rPr>
                <w:b/>
                <w:color w:val="000000"/>
                <w:kern w:val="0"/>
                <w:sz w:val="24"/>
                <w:szCs w:val="24"/>
              </w:rPr>
              <w:t>项目名称</w:t>
            </w:r>
          </w:p>
        </w:tc>
      </w:tr>
      <w:tr w14:paraId="3F380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316BBD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bookmarkStart w:id="4" w:name="OLE_LINK1"/>
            <w:r>
              <w:rPr>
                <w:kern w:val="0"/>
                <w:sz w:val="24"/>
                <w:szCs w:val="24"/>
              </w:rPr>
              <w:t>一等奖</w:t>
            </w:r>
            <w:bookmarkEnd w:id="4"/>
          </w:p>
        </w:tc>
        <w:tc>
          <w:tcPr>
            <w:tcW w:w="7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AD00B7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LifeGenie钰精灵</w:t>
            </w:r>
          </w:p>
        </w:tc>
      </w:tr>
      <w:tr w14:paraId="2DB0D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9DB3DE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二等奖</w:t>
            </w:r>
          </w:p>
        </w:tc>
        <w:tc>
          <w:tcPr>
            <w:tcW w:w="7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9FB754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全数字化裂隙灯</w:t>
            </w:r>
          </w:p>
        </w:tc>
      </w:tr>
      <w:tr w14:paraId="37FF3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2C7EC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二等奖</w:t>
            </w:r>
          </w:p>
        </w:tc>
        <w:tc>
          <w:tcPr>
            <w:tcW w:w="7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0016C2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bookmarkStart w:id="5" w:name="OLE_LINK6"/>
            <w:bookmarkStart w:id="6" w:name="OLE_LINK7"/>
            <w:r>
              <w:rPr>
                <w:rFonts w:hint="eastAsia"/>
                <w:kern w:val="0"/>
                <w:sz w:val="24"/>
                <w:szCs w:val="24"/>
              </w:rPr>
              <w:t>新一代3D灌流生物反应器--基于新型固体细胞外基质材料的复杂蛋白合成技术平台</w:t>
            </w:r>
            <w:bookmarkEnd w:id="5"/>
            <w:bookmarkEnd w:id="6"/>
          </w:p>
        </w:tc>
      </w:tr>
      <w:tr w14:paraId="357CC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DED6DC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三等奖</w:t>
            </w:r>
          </w:p>
        </w:tc>
        <w:tc>
          <w:tcPr>
            <w:tcW w:w="7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ECF939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Jinmu Pharma - Pioneering Antibiotic-Free Veterinary Solutions</w:t>
            </w:r>
          </w:p>
        </w:tc>
      </w:tr>
      <w:tr w14:paraId="13B51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C424E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三等奖</w:t>
            </w:r>
          </w:p>
        </w:tc>
        <w:tc>
          <w:tcPr>
            <w:tcW w:w="7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2FAD4B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智能辐射探测与成像装备的产业化</w:t>
            </w:r>
          </w:p>
        </w:tc>
      </w:tr>
      <w:tr w14:paraId="4FEC5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3A7F7F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三等奖</w:t>
            </w:r>
          </w:p>
        </w:tc>
        <w:tc>
          <w:tcPr>
            <w:tcW w:w="7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E6ED49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一款以人参、茶叶为主要原料的“咖啡替代”健康饮品</w:t>
            </w:r>
          </w:p>
        </w:tc>
      </w:tr>
      <w:tr w14:paraId="0422B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78EFE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三等奖</w:t>
            </w:r>
          </w:p>
        </w:tc>
        <w:tc>
          <w:tcPr>
            <w:tcW w:w="7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1C45B2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肠治久安——创新抗结直肠癌小分子药物研发</w:t>
            </w:r>
          </w:p>
        </w:tc>
      </w:tr>
      <w:tr w14:paraId="51CA4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92DC31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三等奖</w:t>
            </w:r>
          </w:p>
        </w:tc>
        <w:tc>
          <w:tcPr>
            <w:tcW w:w="7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24FAFC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超分辨光学成像显微镜研发及产业化项目</w:t>
            </w:r>
          </w:p>
        </w:tc>
      </w:tr>
    </w:tbl>
    <w:p w14:paraId="02AD5BD4">
      <w:pPr>
        <w:rPr>
          <w:szCs w:val="21"/>
        </w:rPr>
      </w:pPr>
    </w:p>
    <w:p w14:paraId="057141DB">
      <w:pPr>
        <w:rPr>
          <w:szCs w:val="21"/>
        </w:rPr>
      </w:pPr>
    </w:p>
    <w:p w14:paraId="2680CBFA">
      <w:pPr>
        <w:rPr>
          <w:szCs w:val="21"/>
        </w:rPr>
      </w:pPr>
    </w:p>
    <w:tbl>
      <w:tblPr>
        <w:tblStyle w:val="7"/>
        <w:tblW w:w="86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7065"/>
      </w:tblGrid>
      <w:tr w14:paraId="77D41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0E1CFF6">
            <w:pPr>
              <w:widowControl/>
              <w:jc w:val="center"/>
              <w:rPr>
                <w:rFonts w:eastAsia="方正小标宋简体"/>
                <w:color w:val="000000"/>
                <w:kern w:val="0"/>
                <w:sz w:val="36"/>
                <w:szCs w:val="36"/>
              </w:rPr>
            </w:pPr>
            <w:r>
              <w:rPr>
                <w:rFonts w:eastAsia="方正小标宋简体"/>
                <w:color w:val="000000"/>
                <w:kern w:val="0"/>
                <w:sz w:val="36"/>
                <w:szCs w:val="36"/>
              </w:rPr>
              <w:t>高端装备制造与机器人组获奖项目名单</w:t>
            </w:r>
          </w:p>
        </w:tc>
      </w:tr>
      <w:tr w14:paraId="31727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CA05EC">
            <w:pPr>
              <w:widowControl/>
              <w:jc w:val="center"/>
              <w:rPr>
                <w:b/>
                <w:color w:val="000000"/>
                <w:kern w:val="0"/>
                <w:sz w:val="24"/>
                <w:szCs w:val="24"/>
              </w:rPr>
            </w:pPr>
            <w:r>
              <w:rPr>
                <w:b/>
                <w:color w:val="000000"/>
                <w:kern w:val="0"/>
                <w:sz w:val="24"/>
                <w:szCs w:val="24"/>
              </w:rPr>
              <w:t>奖 项</w:t>
            </w:r>
          </w:p>
        </w:tc>
        <w:tc>
          <w:tcPr>
            <w:tcW w:w="7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B09124">
            <w:pPr>
              <w:widowControl/>
              <w:jc w:val="center"/>
              <w:rPr>
                <w:b/>
                <w:color w:val="000000"/>
                <w:kern w:val="0"/>
                <w:sz w:val="24"/>
                <w:szCs w:val="24"/>
              </w:rPr>
            </w:pPr>
            <w:r>
              <w:rPr>
                <w:b/>
                <w:color w:val="000000"/>
                <w:kern w:val="0"/>
                <w:sz w:val="24"/>
                <w:szCs w:val="24"/>
              </w:rPr>
              <w:t>项目名称</w:t>
            </w:r>
          </w:p>
        </w:tc>
      </w:tr>
      <w:tr w14:paraId="762F0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CE7500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一等奖</w:t>
            </w:r>
          </w:p>
        </w:tc>
        <w:tc>
          <w:tcPr>
            <w:tcW w:w="7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E6F030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超高分辨率显微镜及探针系统的产业化</w:t>
            </w:r>
          </w:p>
        </w:tc>
      </w:tr>
      <w:tr w14:paraId="2FB54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8DBFF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7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90EE1D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“晶膜先知”-超原子分辨力原位光学膜厚仪</w:t>
            </w:r>
          </w:p>
        </w:tc>
      </w:tr>
      <w:tr w14:paraId="51AF4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91AAF0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7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5A67AC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绿色环保流体抛光技术与装备的产业化</w:t>
            </w:r>
          </w:p>
        </w:tc>
      </w:tr>
      <w:tr w14:paraId="6AEEF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2E89ED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7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2B81C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航天精密级大功率高精度激光精密制造装备研发及产业化</w:t>
            </w:r>
          </w:p>
        </w:tc>
      </w:tr>
      <w:tr w14:paraId="44625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A9F7F3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7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19347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“红翼前锋”机器狗作战平台</w:t>
            </w:r>
          </w:p>
        </w:tc>
      </w:tr>
      <w:tr w14:paraId="77D6A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8190E3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7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99287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轮腿式全地形智能移动平台</w:t>
            </w:r>
          </w:p>
        </w:tc>
      </w:tr>
      <w:tr w14:paraId="34F85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71B650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7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1FB672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特种人形机器人及挂轨式移动充电机器人</w:t>
            </w:r>
          </w:p>
        </w:tc>
      </w:tr>
      <w:tr w14:paraId="5FE05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BA35A5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7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FEB2C2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量子光瞳——高精度量子通讯偏振镜的研发与应用</w:t>
            </w:r>
          </w:p>
        </w:tc>
      </w:tr>
    </w:tbl>
    <w:p w14:paraId="21C2A0C5">
      <w:pPr>
        <w:rPr>
          <w:szCs w:val="21"/>
        </w:rPr>
      </w:pPr>
    </w:p>
    <w:p w14:paraId="2C24D007">
      <w:pPr>
        <w:rPr>
          <w:szCs w:val="21"/>
        </w:rPr>
      </w:pPr>
    </w:p>
    <w:p w14:paraId="53E69CDA">
      <w:pPr>
        <w:rPr>
          <w:szCs w:val="21"/>
        </w:rPr>
      </w:pPr>
    </w:p>
    <w:tbl>
      <w:tblPr>
        <w:tblStyle w:val="7"/>
        <w:tblW w:w="86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7045"/>
      </w:tblGrid>
      <w:tr w14:paraId="571C6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C3FC98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eastAsia="方正小标宋简体"/>
                <w:color w:val="000000"/>
                <w:kern w:val="0"/>
                <w:sz w:val="36"/>
                <w:szCs w:val="36"/>
              </w:rPr>
              <w:t>新能源新材料组获奖项目名单</w:t>
            </w:r>
          </w:p>
        </w:tc>
      </w:tr>
      <w:tr w14:paraId="29986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6FACA3">
            <w:pPr>
              <w:widowControl/>
              <w:jc w:val="center"/>
              <w:rPr>
                <w:b/>
                <w:color w:val="000000"/>
                <w:kern w:val="0"/>
                <w:sz w:val="24"/>
                <w:szCs w:val="24"/>
              </w:rPr>
            </w:pPr>
            <w:r>
              <w:rPr>
                <w:b/>
                <w:color w:val="000000"/>
                <w:kern w:val="0"/>
                <w:sz w:val="24"/>
                <w:szCs w:val="24"/>
              </w:rPr>
              <w:t>奖 项</w:t>
            </w:r>
          </w:p>
        </w:tc>
        <w:tc>
          <w:tcPr>
            <w:tcW w:w="7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DA156">
            <w:pPr>
              <w:widowControl/>
              <w:jc w:val="center"/>
              <w:rPr>
                <w:b/>
                <w:color w:val="000000"/>
                <w:kern w:val="0"/>
                <w:sz w:val="24"/>
                <w:szCs w:val="24"/>
              </w:rPr>
            </w:pPr>
            <w:r>
              <w:rPr>
                <w:b/>
                <w:color w:val="000000"/>
                <w:kern w:val="0"/>
                <w:sz w:val="24"/>
                <w:szCs w:val="24"/>
              </w:rPr>
              <w:t>项目名称</w:t>
            </w:r>
          </w:p>
        </w:tc>
      </w:tr>
      <w:tr w14:paraId="15640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171D9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一等奖</w:t>
            </w:r>
          </w:p>
        </w:tc>
        <w:tc>
          <w:tcPr>
            <w:tcW w:w="7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4DF7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高端碳中和环保可降解材料的开发与商业运用</w:t>
            </w:r>
          </w:p>
        </w:tc>
      </w:tr>
      <w:tr w14:paraId="3B6C6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496BB4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7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29D71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生物活性材料分子设计及智造</w:t>
            </w:r>
          </w:p>
        </w:tc>
      </w:tr>
      <w:tr w14:paraId="6CB5D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E38301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7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24F172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新一代二维、MOFs材料复合基质膜在CCUS领域的应用</w:t>
            </w:r>
          </w:p>
        </w:tc>
      </w:tr>
      <w:tr w14:paraId="0E37B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6FB03D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7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6EBCE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大面积CVD金刚石超宽禁带半导体材料产业化项目</w:t>
            </w:r>
          </w:p>
        </w:tc>
      </w:tr>
      <w:tr w14:paraId="14E8D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409CCB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7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68C0C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中科华航</w:t>
            </w:r>
          </w:p>
        </w:tc>
      </w:tr>
      <w:tr w14:paraId="71C1A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E09103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7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05531B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杂塑新生—低值废塑料催化裂解原级循环利用项目</w:t>
            </w:r>
          </w:p>
        </w:tc>
      </w:tr>
      <w:tr w14:paraId="2643E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2BF5C1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7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E9F08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新能源汽车多合一电驱激光锡焊成套装备产业化</w:t>
            </w:r>
          </w:p>
        </w:tc>
      </w:tr>
      <w:tr w14:paraId="0B434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F02ACC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7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F3BB7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光量子显示技术产业化</w:t>
            </w:r>
          </w:p>
        </w:tc>
      </w:tr>
    </w:tbl>
    <w:p w14:paraId="77C48DCB">
      <w:pPr>
        <w:rPr>
          <w:szCs w:val="21"/>
        </w:rPr>
      </w:pPr>
    </w:p>
    <w:p w14:paraId="377C6FBD">
      <w:pPr>
        <w:rPr>
          <w:szCs w:val="21"/>
        </w:rPr>
      </w:pPr>
    </w:p>
    <w:p w14:paraId="3CB2E138">
      <w:pPr>
        <w:rPr>
          <w:szCs w:val="21"/>
        </w:rPr>
      </w:pPr>
    </w:p>
    <w:tbl>
      <w:tblPr>
        <w:tblStyle w:val="7"/>
        <w:tblW w:w="86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7079"/>
      </w:tblGrid>
      <w:tr w14:paraId="6721F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A1921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eastAsia="方正小标宋简体"/>
                <w:color w:val="000000"/>
                <w:kern w:val="0"/>
                <w:sz w:val="36"/>
                <w:szCs w:val="36"/>
              </w:rPr>
              <w:t>现代</w:t>
            </w:r>
            <w:r>
              <w:rPr>
                <w:rFonts w:eastAsia="方正小标宋简体"/>
                <w:color w:val="000000"/>
                <w:kern w:val="0"/>
                <w:sz w:val="36"/>
                <w:szCs w:val="36"/>
              </w:rPr>
              <w:t>农业与环保组获奖项目名单</w:t>
            </w:r>
          </w:p>
        </w:tc>
      </w:tr>
      <w:tr w14:paraId="19F2C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90EB0">
            <w:pPr>
              <w:widowControl/>
              <w:jc w:val="center"/>
              <w:rPr>
                <w:b/>
                <w:color w:val="000000"/>
                <w:kern w:val="0"/>
                <w:sz w:val="24"/>
                <w:szCs w:val="24"/>
              </w:rPr>
            </w:pPr>
            <w:r>
              <w:rPr>
                <w:b/>
                <w:color w:val="000000"/>
                <w:kern w:val="0"/>
                <w:sz w:val="24"/>
                <w:szCs w:val="24"/>
              </w:rPr>
              <w:t>奖 项</w:t>
            </w:r>
          </w:p>
        </w:tc>
        <w:tc>
          <w:tcPr>
            <w:tcW w:w="7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0E72C">
            <w:pPr>
              <w:widowControl/>
              <w:jc w:val="center"/>
              <w:rPr>
                <w:b/>
                <w:color w:val="000000"/>
                <w:kern w:val="0"/>
                <w:sz w:val="24"/>
                <w:szCs w:val="24"/>
              </w:rPr>
            </w:pPr>
            <w:r>
              <w:rPr>
                <w:b/>
                <w:color w:val="000000"/>
                <w:kern w:val="0"/>
                <w:sz w:val="24"/>
                <w:szCs w:val="24"/>
              </w:rPr>
              <w:t>项目名称</w:t>
            </w:r>
          </w:p>
        </w:tc>
      </w:tr>
      <w:tr w14:paraId="5A333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E41944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一等奖</w:t>
            </w:r>
          </w:p>
        </w:tc>
        <w:tc>
          <w:tcPr>
            <w:tcW w:w="7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5F591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全球领先的全场景臭氧污染物净化技术与产品</w:t>
            </w:r>
          </w:p>
        </w:tc>
      </w:tr>
      <w:tr w14:paraId="56A60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0B5AF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7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499D5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农业废弃物生产细菌纳米纤维素与应用</w:t>
            </w:r>
          </w:p>
        </w:tc>
      </w:tr>
      <w:tr w14:paraId="2E1FC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70F9C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7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6F2D20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噬菌靶农</w:t>
            </w:r>
          </w:p>
        </w:tc>
      </w:tr>
      <w:tr w14:paraId="7F9F0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AECCF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7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EBB57E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氯水清山</w:t>
            </w:r>
          </w:p>
        </w:tc>
      </w:tr>
      <w:tr w14:paraId="3B4A8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2F8967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7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1AB7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人工智能遥感信息综合应用</w:t>
            </w:r>
          </w:p>
        </w:tc>
      </w:tr>
    </w:tbl>
    <w:p w14:paraId="67C33BBB">
      <w:pPr>
        <w:rPr>
          <w:szCs w:val="21"/>
        </w:rPr>
      </w:pPr>
    </w:p>
    <w:p w14:paraId="510E40A1">
      <w:pPr>
        <w:rPr>
          <w:szCs w:val="21"/>
        </w:rPr>
      </w:pPr>
    </w:p>
    <w:tbl>
      <w:tblPr>
        <w:tblStyle w:val="7"/>
        <w:tblW w:w="86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7079"/>
      </w:tblGrid>
      <w:tr w14:paraId="438E1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F72C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eastAsia="方正小标宋简体"/>
                <w:color w:val="000000"/>
                <w:kern w:val="0"/>
                <w:sz w:val="36"/>
                <w:szCs w:val="36"/>
              </w:rPr>
              <w:t>综合组获奖项目名单</w:t>
            </w:r>
          </w:p>
        </w:tc>
      </w:tr>
      <w:tr w14:paraId="6A10B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517C7">
            <w:pPr>
              <w:widowControl/>
              <w:jc w:val="center"/>
              <w:rPr>
                <w:b/>
                <w:color w:val="000000"/>
                <w:kern w:val="0"/>
                <w:sz w:val="24"/>
                <w:szCs w:val="24"/>
              </w:rPr>
            </w:pPr>
            <w:r>
              <w:rPr>
                <w:b/>
                <w:color w:val="000000"/>
                <w:kern w:val="0"/>
                <w:sz w:val="24"/>
                <w:szCs w:val="24"/>
              </w:rPr>
              <w:t>奖 项</w:t>
            </w:r>
          </w:p>
        </w:tc>
        <w:tc>
          <w:tcPr>
            <w:tcW w:w="7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A54FC">
            <w:pPr>
              <w:widowControl/>
              <w:jc w:val="center"/>
              <w:rPr>
                <w:b/>
                <w:color w:val="000000"/>
                <w:kern w:val="0"/>
                <w:sz w:val="24"/>
                <w:szCs w:val="24"/>
              </w:rPr>
            </w:pPr>
            <w:r>
              <w:rPr>
                <w:b/>
                <w:color w:val="000000"/>
                <w:kern w:val="0"/>
                <w:sz w:val="24"/>
                <w:szCs w:val="24"/>
              </w:rPr>
              <w:t>项目名称</w:t>
            </w:r>
          </w:p>
        </w:tc>
      </w:tr>
      <w:tr w14:paraId="57903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49D43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一等奖</w:t>
            </w:r>
          </w:p>
        </w:tc>
        <w:tc>
          <w:tcPr>
            <w:tcW w:w="7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DAA25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Ausence金团簇阵列唾液无创快检平台</w:t>
            </w:r>
          </w:p>
        </w:tc>
      </w:tr>
      <w:tr w14:paraId="40B79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BE7072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7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2550E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多陶瓷材料3D打印装备研发及其应用研究</w:t>
            </w:r>
          </w:p>
        </w:tc>
      </w:tr>
      <w:tr w14:paraId="7DBD3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7409E9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7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597374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新能源汽车电池降温技术</w:t>
            </w:r>
          </w:p>
        </w:tc>
      </w:tr>
      <w:tr w14:paraId="58F65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E27DC0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7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9DD0B1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低轨卫星通讯芯片</w:t>
            </w:r>
          </w:p>
        </w:tc>
      </w:tr>
      <w:tr w14:paraId="3EBA4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F7723E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7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13EFF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高安全动力电池隔膜产业化</w:t>
            </w:r>
          </w:p>
        </w:tc>
      </w:tr>
      <w:tr w14:paraId="7E26C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278E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7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2BC936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OE声学-创新声学电子产品及产业化</w:t>
            </w:r>
          </w:p>
        </w:tc>
      </w:tr>
      <w:tr w14:paraId="2A58B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A6CC47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7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A4A72C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量子鼻 · 智能探爆者</w:t>
            </w:r>
          </w:p>
        </w:tc>
      </w:tr>
      <w:tr w14:paraId="7D395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D97929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7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E0F3FE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新一代国产全固态半导体UVC-LED芯片</w:t>
            </w:r>
          </w:p>
        </w:tc>
      </w:tr>
    </w:tbl>
    <w:p w14:paraId="54C78071">
      <w:pPr>
        <w:rPr>
          <w:szCs w:val="21"/>
        </w:rPr>
      </w:pPr>
    </w:p>
    <w:sectPr>
      <w:footerReference r:id="rId3" w:type="default"/>
      <w:footerReference r:id="rId4" w:type="even"/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C6741C6D-D175-4EC7-87F0-C23930B24C0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C41036A8-80F9-4C23-84BA-DF1F98A24D4F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79DBC0">
    <w:pPr>
      <w:pStyle w:val="5"/>
      <w:framePr w:wrap="around" w:vAnchor="text" w:hAnchor="margin" w:xAlign="outside" w:y="1"/>
      <w:rPr>
        <w:rStyle w:val="10"/>
        <w:rFonts w:ascii="宋体" w:hAnsi="宋体"/>
        <w:sz w:val="28"/>
        <w:szCs w:val="28"/>
      </w:rPr>
    </w:pPr>
    <w:r>
      <w:rPr>
        <w:rStyle w:val="10"/>
        <w:rFonts w:hint="eastAsia" w:ascii="宋体" w:hAnsi="宋体"/>
        <w:sz w:val="28"/>
        <w:szCs w:val="28"/>
      </w:rPr>
      <w:t>―</w:t>
    </w:r>
    <w:r>
      <w:rPr>
        <w:rStyle w:val="10"/>
        <w:rFonts w:ascii="宋体" w:hAnsi="宋体"/>
        <w:sz w:val="28"/>
        <w:szCs w:val="28"/>
      </w:rPr>
      <w:fldChar w:fldCharType="begin"/>
    </w:r>
    <w:r>
      <w:rPr>
        <w:rStyle w:val="10"/>
        <w:rFonts w:ascii="宋体" w:hAnsi="宋体"/>
        <w:sz w:val="28"/>
        <w:szCs w:val="28"/>
      </w:rPr>
      <w:instrText xml:space="preserve">PAGE  </w:instrText>
    </w:r>
    <w:r>
      <w:rPr>
        <w:rStyle w:val="10"/>
        <w:rFonts w:ascii="宋体" w:hAnsi="宋体"/>
        <w:sz w:val="28"/>
        <w:szCs w:val="28"/>
      </w:rPr>
      <w:fldChar w:fldCharType="separate"/>
    </w:r>
    <w:r>
      <w:rPr>
        <w:rStyle w:val="10"/>
        <w:rFonts w:ascii="宋体" w:hAnsi="宋体"/>
        <w:sz w:val="28"/>
        <w:szCs w:val="28"/>
      </w:rPr>
      <w:t>5</w:t>
    </w:r>
    <w:r>
      <w:rPr>
        <w:rStyle w:val="10"/>
        <w:rFonts w:ascii="宋体" w:hAnsi="宋体"/>
        <w:sz w:val="28"/>
        <w:szCs w:val="28"/>
      </w:rPr>
      <w:fldChar w:fldCharType="end"/>
    </w:r>
    <w:r>
      <w:rPr>
        <w:rStyle w:val="10"/>
        <w:rFonts w:hint="eastAsia" w:ascii="宋体" w:hAnsi="宋体"/>
        <w:sz w:val="28"/>
        <w:szCs w:val="28"/>
      </w:rPr>
      <w:t>―</w:t>
    </w:r>
  </w:p>
  <w:p w14:paraId="253D8E9C">
    <w:pPr>
      <w:pStyle w:val="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D5536C">
    <w:pPr>
      <w:pStyle w:val="5"/>
      <w:framePr w:wrap="around" w:vAnchor="text" w:hAnchor="margin" w:xAlign="outside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 w14:paraId="303C79DC">
    <w:pPr>
      <w:pStyle w:val="5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revisionView w:markup="0"/>
  <w:documentProtection w:enforcement="0"/>
  <w:defaultTabStop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3F0BDC"/>
    <w:rsid w:val="00000262"/>
    <w:rsid w:val="00001DAB"/>
    <w:rsid w:val="00003C49"/>
    <w:rsid w:val="0003461C"/>
    <w:rsid w:val="000348BE"/>
    <w:rsid w:val="00041E55"/>
    <w:rsid w:val="0005514A"/>
    <w:rsid w:val="00093E26"/>
    <w:rsid w:val="000A44BF"/>
    <w:rsid w:val="000C33C1"/>
    <w:rsid w:val="000E288D"/>
    <w:rsid w:val="000F1783"/>
    <w:rsid w:val="00120125"/>
    <w:rsid w:val="00127888"/>
    <w:rsid w:val="00162B87"/>
    <w:rsid w:val="00177064"/>
    <w:rsid w:val="00190F75"/>
    <w:rsid w:val="001D5684"/>
    <w:rsid w:val="001F6B1E"/>
    <w:rsid w:val="00233E93"/>
    <w:rsid w:val="00256950"/>
    <w:rsid w:val="00295077"/>
    <w:rsid w:val="002A63CC"/>
    <w:rsid w:val="002E1670"/>
    <w:rsid w:val="002E3A88"/>
    <w:rsid w:val="002F4A77"/>
    <w:rsid w:val="00374AD0"/>
    <w:rsid w:val="003B19B6"/>
    <w:rsid w:val="003B4333"/>
    <w:rsid w:val="003F0BDC"/>
    <w:rsid w:val="00415B85"/>
    <w:rsid w:val="0042432D"/>
    <w:rsid w:val="00452D47"/>
    <w:rsid w:val="004B5D35"/>
    <w:rsid w:val="004C67AF"/>
    <w:rsid w:val="004D2CBD"/>
    <w:rsid w:val="004E697C"/>
    <w:rsid w:val="004E7AF1"/>
    <w:rsid w:val="00506052"/>
    <w:rsid w:val="00523591"/>
    <w:rsid w:val="00542C72"/>
    <w:rsid w:val="00561774"/>
    <w:rsid w:val="0059190B"/>
    <w:rsid w:val="005B38F9"/>
    <w:rsid w:val="005B53CB"/>
    <w:rsid w:val="005F3A91"/>
    <w:rsid w:val="005F6E07"/>
    <w:rsid w:val="00607D09"/>
    <w:rsid w:val="0061159E"/>
    <w:rsid w:val="00635129"/>
    <w:rsid w:val="006360AF"/>
    <w:rsid w:val="00637666"/>
    <w:rsid w:val="00653E0B"/>
    <w:rsid w:val="006660E0"/>
    <w:rsid w:val="006F04BE"/>
    <w:rsid w:val="007430CE"/>
    <w:rsid w:val="007474C9"/>
    <w:rsid w:val="0079192F"/>
    <w:rsid w:val="007B05B7"/>
    <w:rsid w:val="007C6909"/>
    <w:rsid w:val="007E5EEB"/>
    <w:rsid w:val="00801007"/>
    <w:rsid w:val="008211E9"/>
    <w:rsid w:val="00864DF6"/>
    <w:rsid w:val="00896547"/>
    <w:rsid w:val="008A72B3"/>
    <w:rsid w:val="008B361A"/>
    <w:rsid w:val="008D33F0"/>
    <w:rsid w:val="008E1795"/>
    <w:rsid w:val="008E7B40"/>
    <w:rsid w:val="00916EF5"/>
    <w:rsid w:val="00957982"/>
    <w:rsid w:val="009A720A"/>
    <w:rsid w:val="009B539A"/>
    <w:rsid w:val="009D3C84"/>
    <w:rsid w:val="00A5649E"/>
    <w:rsid w:val="00A76EA1"/>
    <w:rsid w:val="00A97B4E"/>
    <w:rsid w:val="00AA3F31"/>
    <w:rsid w:val="00AC36C9"/>
    <w:rsid w:val="00AF04D5"/>
    <w:rsid w:val="00AF4EA6"/>
    <w:rsid w:val="00AF4F42"/>
    <w:rsid w:val="00B16DC8"/>
    <w:rsid w:val="00B644CA"/>
    <w:rsid w:val="00B7046F"/>
    <w:rsid w:val="00B71339"/>
    <w:rsid w:val="00B7313E"/>
    <w:rsid w:val="00B73F46"/>
    <w:rsid w:val="00BB1763"/>
    <w:rsid w:val="00BB700D"/>
    <w:rsid w:val="00BC143A"/>
    <w:rsid w:val="00BD78A2"/>
    <w:rsid w:val="00BE0092"/>
    <w:rsid w:val="00C24CC8"/>
    <w:rsid w:val="00C263D7"/>
    <w:rsid w:val="00C30132"/>
    <w:rsid w:val="00CB0073"/>
    <w:rsid w:val="00CB0E9D"/>
    <w:rsid w:val="00CC0423"/>
    <w:rsid w:val="00CC2B75"/>
    <w:rsid w:val="00CD26A2"/>
    <w:rsid w:val="00CE67C0"/>
    <w:rsid w:val="00CF1D21"/>
    <w:rsid w:val="00D24C97"/>
    <w:rsid w:val="00D45601"/>
    <w:rsid w:val="00D50E22"/>
    <w:rsid w:val="00D51514"/>
    <w:rsid w:val="00D97787"/>
    <w:rsid w:val="00DA61AB"/>
    <w:rsid w:val="00DB5A57"/>
    <w:rsid w:val="00DB6C2C"/>
    <w:rsid w:val="00DD0370"/>
    <w:rsid w:val="00E01ABF"/>
    <w:rsid w:val="00E02E7F"/>
    <w:rsid w:val="00E249FE"/>
    <w:rsid w:val="00E47CEC"/>
    <w:rsid w:val="00E759E7"/>
    <w:rsid w:val="00E8730F"/>
    <w:rsid w:val="00E93F2B"/>
    <w:rsid w:val="00EA4EF6"/>
    <w:rsid w:val="00F01CEF"/>
    <w:rsid w:val="00F07B43"/>
    <w:rsid w:val="00F151BC"/>
    <w:rsid w:val="00F15B6F"/>
    <w:rsid w:val="00F21FFE"/>
    <w:rsid w:val="00F50E91"/>
    <w:rsid w:val="00F52583"/>
    <w:rsid w:val="00F603A0"/>
    <w:rsid w:val="00F60D89"/>
    <w:rsid w:val="00F6388A"/>
    <w:rsid w:val="00F95B88"/>
    <w:rsid w:val="00FA15B8"/>
    <w:rsid w:val="00FA561A"/>
    <w:rsid w:val="00FC5D95"/>
    <w:rsid w:val="00FD4E5F"/>
    <w:rsid w:val="0E8C6CBF"/>
    <w:rsid w:val="1BF2BE63"/>
    <w:rsid w:val="37F97BB2"/>
    <w:rsid w:val="5FBEC170"/>
    <w:rsid w:val="7CB6000D"/>
    <w:rsid w:val="7FEF804D"/>
    <w:rsid w:val="87ED2CA1"/>
    <w:rsid w:val="B7FEC07A"/>
    <w:rsid w:val="BFFB1F90"/>
    <w:rsid w:val="EBDFAEB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sz w:val="44"/>
    </w:rPr>
  </w:style>
  <w:style w:type="paragraph" w:styleId="3">
    <w:name w:val="Body Text Indent"/>
    <w:basedOn w:val="1"/>
    <w:qFormat/>
    <w:uiPriority w:val="0"/>
    <w:pPr>
      <w:ind w:firstLine="360"/>
    </w:pPr>
  </w:style>
  <w:style w:type="paragraph" w:styleId="4">
    <w:name w:val="Date"/>
    <w:basedOn w:val="1"/>
    <w:next w:val="1"/>
    <w:qFormat/>
    <w:uiPriority w:val="0"/>
    <w:rPr>
      <w:rFonts w:ascii="仿宋_GB2312" w:eastAsia="仿宋_GB2312"/>
      <w:sz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</w:style>
  <w:style w:type="character" w:customStyle="1" w:styleId="11">
    <w:name w:val="Hei Ti"/>
    <w:qFormat/>
    <w:uiPriority w:val="0"/>
    <w:rPr>
      <w:rFonts w:ascii="黑体" w:hAnsi="黑体" w:eastAsia="黑体" w:cs="黑体"/>
      <w:sz w:val="32"/>
    </w:rPr>
  </w:style>
  <w:style w:type="character" w:customStyle="1" w:styleId="12">
    <w:name w:val="Hei Ti Bold"/>
    <w:qFormat/>
    <w:uiPriority w:val="0"/>
    <w:rPr>
      <w:rFonts w:ascii="黑体" w:hAnsi="黑体" w:eastAsia="黑体" w:cs="黑体"/>
      <w:b/>
      <w:sz w:val="32"/>
    </w:rPr>
  </w:style>
  <w:style w:type="character" w:customStyle="1" w:styleId="13">
    <w:name w:val="Hei Ti Bold1"/>
    <w:qFormat/>
    <w:uiPriority w:val="0"/>
    <w:rPr>
      <w:rFonts w:ascii="黑体" w:hAnsi="黑体" w:eastAsia="黑体" w:cs="黑体"/>
      <w:b/>
      <w:sz w:val="36"/>
    </w:rPr>
  </w:style>
  <w:style w:type="character" w:customStyle="1" w:styleId="14">
    <w:name w:val="GB_2312"/>
    <w:qFormat/>
    <w:uiPriority w:val="0"/>
    <w:rPr>
      <w:rFonts w:ascii="仿宋_GB2312" w:hAnsi="仿宋_GB2312" w:eastAsia="仿宋_GB2312" w:cs="仿宋_GB2312"/>
      <w:sz w:val="32"/>
    </w:rPr>
  </w:style>
  <w:style w:type="character" w:customStyle="1" w:styleId="15">
    <w:name w:val="GB_23121"/>
    <w:qFormat/>
    <w:uiPriority w:val="0"/>
    <w:rPr>
      <w:rFonts w:ascii="仿宋_GB2312" w:hAnsi="仿宋_GB2312" w:eastAsia="仿宋_GB2312" w:cs="仿宋_GB2312"/>
      <w:sz w:val="36"/>
    </w:rPr>
  </w:style>
  <w:style w:type="character" w:customStyle="1" w:styleId="16">
    <w:name w:val="Red_Color"/>
    <w:qFormat/>
    <w:uiPriority w:val="0"/>
    <w:rPr>
      <w:rFonts w:ascii="方正小标宋简体" w:hAnsi="方正小标宋简体" w:eastAsia="方正小标宋简体" w:cs="方正小标宋简体"/>
      <w:color w:val="000000"/>
      <w:sz w:val="65"/>
    </w:rPr>
  </w:style>
  <w:style w:type="character" w:customStyle="1" w:styleId="17">
    <w:name w:val="KaiTi"/>
    <w:qFormat/>
    <w:uiPriority w:val="0"/>
    <w:rPr>
      <w:rFonts w:ascii="楷体_GB2312" w:hAnsi="楷体_GB2312" w:eastAsia="楷体_GB2312" w:cs="楷体_GB2312"/>
      <w:sz w:val="32"/>
    </w:rPr>
  </w:style>
  <w:style w:type="character" w:customStyle="1" w:styleId="18">
    <w:name w:val="Fz_Xbs"/>
    <w:qFormat/>
    <w:uiPriority w:val="0"/>
    <w:rPr>
      <w:rFonts w:ascii="方正小标宋简体" w:hAnsi="方正小标宋简体" w:eastAsia="方正小标宋简体" w:cs="方正小标宋简体"/>
      <w:sz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4</Pages>
  <Words>546</Words>
  <Characters>614</Characters>
  <Lines>12</Lines>
  <Paragraphs>3</Paragraphs>
  <TotalTime>331</TotalTime>
  <ScaleCrop>false</ScaleCrop>
  <LinksUpToDate>false</LinksUpToDate>
  <CharactersWithSpaces>624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2023-12-05T09:52:00Z</dcterms:created>
  <dc:creator>linhong</dc:creator>
  <cp:lastModifiedBy>佟萌萌</cp:lastModifiedBy>
  <cp:lastPrinted>2024-11-01T16:12:00Z</cp:lastPrinted>
  <dcterms:modified xsi:type="dcterms:W3CDTF">2025-09-26T08:58:00Z</dcterms:modified>
  <dc:title>塘计[2004]1号</dc:title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eyJoZGlkIjoiYzA2Zjg1M2UzNzA3NDhiMTI3MTJmMDBmNzZjODczMDgiLCJ1c2VySWQiOiIxNjg5NjI2OTUwIn0=</vt:lpwstr>
  </property>
  <property fmtid="{D5CDD505-2E9C-101B-9397-08002B2CF9AE}" pid="4" name="ICV">
    <vt:lpwstr>9DA081A571BA46558F0245CADB9D4854_12</vt:lpwstr>
  </property>
</Properties>
</file>