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55E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hAnsi="黑体"/>
          <w:color w:val="auto"/>
          <w:sz w:val="32"/>
        </w:rPr>
        <w:t>附件</w:t>
      </w:r>
    </w:p>
    <w:p w14:paraId="769311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textAlignment w:val="auto"/>
        <w:rPr>
          <w:rFonts w:hint="eastAsia" w:ascii="方正小标宋简体" w:hAnsi="黑体" w:eastAsia="方正小标宋简体" w:cs="黑体"/>
          <w:color w:val="auto"/>
          <w:sz w:val="44"/>
          <w:szCs w:val="44"/>
        </w:rPr>
      </w:pPr>
    </w:p>
    <w:p w14:paraId="31FCD4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jc w:val="center"/>
        <w:textAlignment w:val="auto"/>
        <w:rPr>
          <w:rFonts w:hint="eastAsia" w:ascii="方正小标宋简体" w:hAnsi="黑体" w:eastAsia="方正小标宋简体" w:cs="黑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auto"/>
          <w:sz w:val="44"/>
          <w:szCs w:val="44"/>
        </w:rPr>
        <w:t>逐梦齐鲁  不负韶华</w:t>
      </w:r>
    </w:p>
    <w:p w14:paraId="7515887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Cs w:val="32"/>
        </w:rPr>
        <w:t>——致2025届高校毕业生的一封信</w:t>
      </w:r>
    </w:p>
    <w:p w14:paraId="7B5B824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1ACE28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</w:pPr>
      <w:bookmarkStart w:id="0" w:name="OLE_LINK8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亲爱的2025届毕业生们：</w:t>
      </w:r>
    </w:p>
    <w:p w14:paraId="2AA024E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ascii="仿宋_GB2312" w:hAnsi="仿宋_GB2312" w:eastAsia="仿宋_GB2312" w:cs="Times New Roman"/>
          <w:color w:val="auto"/>
          <w:sz w:val="32"/>
          <w:szCs w:val="32"/>
        </w:rPr>
        <w:t>盛夏蝉鸣起，青春远航时。你们即将告别校园，踏上人生新的征程。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在此，向你们致以最诚挚的祝贺和最美好的祝愿！衷心希望你们能积极求职创业，在齐鲁大地上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绽放青春光彩，实现人生价值！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 xml:space="preserve">山东省人力资源和社会保障厅将会同各方，聚焦你们所思所忧所盼，不断强化政策落实，尽心竭力提供不断线的暖心服务，为你们一路保驾护航！ </w:t>
      </w:r>
    </w:p>
    <w:p w14:paraId="45FF5D0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ascii="仿宋_GB2312" w:hAnsi="仿宋_GB2312" w:eastAsia="仿宋_GB2312" w:cs="Times New Roman"/>
          <w:b/>
          <w:bCs/>
          <w:color w:val="auto"/>
          <w:sz w:val="32"/>
          <w:szCs w:val="32"/>
        </w:rPr>
        <w:t>—— 如果你已</w:t>
      </w:r>
      <w:r>
        <w:rPr>
          <w:rFonts w:hint="eastAsia" w:ascii="仿宋_GB2312" w:hAnsi="仿宋_GB2312" w:eastAsia="仿宋_GB2312" w:cs="Times New Roman"/>
          <w:b/>
          <w:bCs/>
          <w:color w:val="auto"/>
          <w:sz w:val="32"/>
          <w:szCs w:val="32"/>
        </w:rPr>
        <w:t>实现就业，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请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及时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与用人单位签订劳动合同，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关注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社会保险缴纳进度，确认档案转递去向，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并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在规定时间内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办理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户口迁移、党团组织关系接转等事项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。如果你选择灵活就业，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可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以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按照灵活就业人员身份参加社会保险，申请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获得灵活就业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社会保险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补贴，其中，参加职工基本养老保险的，可以灵活选择缴费基数、缴费时间。</w:t>
      </w:r>
    </w:p>
    <w:p w14:paraId="0D14623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bookmarkStart w:id="1" w:name="OLE_LINK4"/>
      <w:r>
        <w:rPr>
          <w:rFonts w:ascii="仿宋_GB2312" w:hAnsi="仿宋_GB2312" w:eastAsia="仿宋_GB2312" w:cs="Times New Roman"/>
          <w:b/>
          <w:bCs/>
          <w:color w:val="auto"/>
          <w:sz w:val="32"/>
          <w:szCs w:val="32"/>
        </w:rPr>
        <w:t>—— 如果你正在求职，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你可以到生源地或求职地公共就业服务机构，或登陆山东高校毕业生就业信息网、求职登记小程序，完成求职登记后，可免费获取岗位信息、职业指导、职业培训等公共就业服务。</w:t>
      </w:r>
      <w:bookmarkEnd w:id="1"/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当工作人员电话回访或登门拜访时，请配合提供</w:t>
      </w:r>
      <w:r>
        <w:rPr>
          <w:rFonts w:hint="eastAsia"/>
          <w:color w:val="aut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2041525</wp:posOffset>
            </wp:positionH>
            <wp:positionV relativeFrom="paragraph">
              <wp:posOffset>372745</wp:posOffset>
            </wp:positionV>
            <wp:extent cx="1474470" cy="1471930"/>
            <wp:effectExtent l="0" t="0" r="11430" b="13970"/>
            <wp:wrapTopAndBottom/>
            <wp:docPr id="2020404275" name="图片 2020404275" descr="小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404275" name="图片 2020404275" descr="小程序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就业意向、服务需求等信息，以便我们提供精准服务。</w:t>
      </w:r>
    </w:p>
    <w:p w14:paraId="7B97246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6" w:lineRule="exact"/>
        <w:jc w:val="center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未就业高校毕业生求职登记小程序二维码</w:t>
      </w:r>
    </w:p>
    <w:p w14:paraId="771B622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山东公共招聘网（</w:t>
      </w:r>
      <w:r>
        <w:rPr>
          <w:rStyle w:val="19"/>
          <w:rFonts w:ascii="仿宋_GB2312" w:hAnsi="仿宋_GB2312" w:eastAsia="仿宋_GB2312" w:cs="Times New Roman"/>
          <w:color w:val="auto"/>
          <w:sz w:val="32"/>
          <w:szCs w:val="32"/>
        </w:rPr>
        <w:t>https://www.sdggzp.cn/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）、</w:t>
      </w:r>
      <w:bookmarkStart w:id="2" w:name="_Hlk202723756"/>
      <w:r>
        <w:rPr>
          <w:rFonts w:ascii="仿宋_GB2312" w:hAnsi="仿宋_GB2312" w:eastAsia="仿宋_GB2312" w:cs="Times New Roman"/>
          <w:color w:val="auto"/>
          <w:sz w:val="32"/>
          <w:szCs w:val="32"/>
        </w:rPr>
        <w:t>山东高校毕业生就业信息网</w:t>
      </w:r>
      <w:bookmarkEnd w:id="2"/>
      <w:r>
        <w:rPr>
          <w:rFonts w:ascii="仿宋_GB2312" w:hAnsi="仿宋_GB2312" w:eastAsia="仿宋_GB2312" w:cs="Times New Roman"/>
          <w:color w:val="auto"/>
          <w:sz w:val="32"/>
          <w:szCs w:val="32"/>
        </w:rPr>
        <w:t>（</w:t>
      </w:r>
      <w:r>
        <w:rPr>
          <w:rStyle w:val="19"/>
          <w:rFonts w:ascii="仿宋_GB2312" w:hAnsi="仿宋_GB2312" w:eastAsia="仿宋_GB2312" w:cs="Times New Roman"/>
          <w:color w:val="auto"/>
          <w:sz w:val="32"/>
          <w:szCs w:val="32"/>
        </w:rPr>
        <w:t>http</w:t>
      </w:r>
      <w:r>
        <w:rPr>
          <w:rStyle w:val="19"/>
          <w:rFonts w:hint="eastAsia" w:ascii="仿宋_GB2312" w:hAnsi="仿宋_GB2312" w:eastAsia="仿宋_GB2312" w:cs="Times New Roman"/>
          <w:color w:val="auto"/>
          <w:sz w:val="32"/>
          <w:szCs w:val="32"/>
          <w:lang w:val="en-US" w:eastAsia="zh-CN"/>
        </w:rPr>
        <w:t>s</w:t>
      </w:r>
      <w:r>
        <w:rPr>
          <w:rStyle w:val="19"/>
          <w:rFonts w:ascii="仿宋_GB2312" w:hAnsi="仿宋_GB2312" w:eastAsia="仿宋_GB2312" w:cs="Times New Roman"/>
          <w:color w:val="auto"/>
          <w:sz w:val="32"/>
          <w:szCs w:val="32"/>
        </w:rPr>
        <w:t>://www.sdgxbys.cn/index.html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）、各市公共招聘网站，以及人力资源社会保障部门推荐的优质人力资源服务机构网站，也将为你持续更新海量招聘信息，助力你早日找到心仪岗位。</w:t>
      </w:r>
    </w:p>
    <w:p w14:paraId="2016C73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也可登录以下网站，获取岗位信息。</w:t>
      </w:r>
    </w:p>
    <w:p w14:paraId="268FBCF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ascii="仿宋_GB2312" w:hAnsi="仿宋_GB2312" w:eastAsia="仿宋_GB2312" w:cs="Times New Roman"/>
          <w:color w:val="auto"/>
          <w:sz w:val="32"/>
          <w:szCs w:val="32"/>
        </w:rPr>
        <w:t>高校毕业生就业服务平台</w:t>
      </w:r>
    </w:p>
    <w:p w14:paraId="345563C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Style w:val="19"/>
          <w:rFonts w:ascii="仿宋_GB2312" w:eastAsia="仿宋_GB2312"/>
          <w:color w:val="auto"/>
          <w:sz w:val="32"/>
          <w:szCs w:val="32"/>
        </w:rPr>
      </w:pPr>
      <w:r>
        <w:rPr>
          <w:rStyle w:val="19"/>
          <w:rFonts w:hint="eastAsia" w:ascii="仿宋_GB2312" w:eastAsia="仿宋_GB2312"/>
          <w:color w:val="auto"/>
          <w:sz w:val="32"/>
          <w:szCs w:val="32"/>
        </w:rPr>
        <w:t>http://job.mohrss.gov.cn/202008gx/index.jhtml</w:t>
      </w:r>
    </w:p>
    <w:p w14:paraId="63EA83A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ascii="仿宋_GB2312" w:hAnsi="仿宋_GB2312" w:eastAsia="仿宋_GB2312" w:cs="Times New Roman"/>
          <w:color w:val="auto"/>
          <w:sz w:val="32"/>
          <w:szCs w:val="32"/>
        </w:rPr>
      </w:pPr>
      <w:r>
        <w:rPr>
          <w:rFonts w:ascii="仿宋_GB2312" w:hAnsi="仿宋_GB2312" w:eastAsia="仿宋_GB2312" w:cs="Times New Roman"/>
          <w:color w:val="auto"/>
          <w:sz w:val="32"/>
          <w:szCs w:val="32"/>
        </w:rPr>
        <w:t>中国公共招聘网</w:t>
      </w:r>
    </w:p>
    <w:p w14:paraId="799859B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Style w:val="19"/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Style w:val="19"/>
          <w:rFonts w:hint="eastAsia" w:ascii="仿宋_GB2312" w:hAnsi="Times New Roman" w:eastAsia="仿宋_GB2312" w:cs="Times New Roman"/>
          <w:color w:val="auto"/>
          <w:sz w:val="32"/>
          <w:szCs w:val="32"/>
        </w:rPr>
        <w:fldChar w:fldCharType="begin"/>
      </w:r>
      <w:r>
        <w:rPr>
          <w:rStyle w:val="19"/>
          <w:rFonts w:hint="eastAsia" w:ascii="仿宋_GB2312" w:hAnsi="Times New Roman" w:eastAsia="仿宋_GB2312" w:cs="Times New Roman"/>
          <w:color w:val="auto"/>
          <w:sz w:val="32"/>
          <w:szCs w:val="32"/>
        </w:rPr>
        <w:instrText xml:space="preserve"> HYPERLINK "http://job.mohrss.gov.cn" </w:instrText>
      </w:r>
      <w:r>
        <w:rPr>
          <w:rStyle w:val="19"/>
          <w:rFonts w:hint="eastAsia" w:ascii="仿宋_GB2312" w:hAnsi="Times New Roman" w:eastAsia="仿宋_GB2312" w:cs="Times New Roman"/>
          <w:color w:val="auto"/>
          <w:sz w:val="32"/>
          <w:szCs w:val="32"/>
        </w:rPr>
        <w:fldChar w:fldCharType="separate"/>
      </w:r>
      <w:r>
        <w:rPr>
          <w:rStyle w:val="19"/>
          <w:rFonts w:hint="eastAsia" w:ascii="仿宋_GB2312" w:hAnsi="Times New Roman" w:eastAsia="仿宋_GB2312" w:cs="Times New Roman"/>
          <w:color w:val="auto"/>
          <w:sz w:val="32"/>
          <w:szCs w:val="32"/>
        </w:rPr>
        <w:t>http://job.mohrss.gov.cn</w:t>
      </w:r>
      <w:r>
        <w:rPr>
          <w:rStyle w:val="19"/>
          <w:rFonts w:hint="eastAsia" w:ascii="仿宋_GB2312" w:hAnsi="Times New Roman" w:eastAsia="仿宋_GB2312" w:cs="Times New Roman"/>
          <w:color w:val="auto"/>
          <w:sz w:val="32"/>
          <w:szCs w:val="32"/>
        </w:rPr>
        <w:fldChar w:fldCharType="end"/>
      </w:r>
    </w:p>
    <w:p w14:paraId="4FA8275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ascii="仿宋_GB2312" w:hAnsi="仿宋_GB2312" w:eastAsia="仿宋_GB2312" w:cs="Times New Roman"/>
          <w:color w:val="auto"/>
          <w:sz w:val="32"/>
          <w:szCs w:val="32"/>
        </w:rPr>
        <w:t>就业在线</w:t>
      </w:r>
    </w:p>
    <w:p w14:paraId="76871FC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Style w:val="19"/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Style w:val="19"/>
          <w:rFonts w:hint="eastAsia" w:ascii="仿宋_GB2312" w:hAnsi="Times New Roman" w:eastAsia="仿宋_GB2312" w:cs="Times New Roman"/>
          <w:color w:val="auto"/>
          <w:sz w:val="32"/>
          <w:szCs w:val="32"/>
        </w:rPr>
        <w:fldChar w:fldCharType="begin"/>
      </w:r>
      <w:r>
        <w:rPr>
          <w:rStyle w:val="19"/>
          <w:rFonts w:hint="eastAsia" w:ascii="仿宋_GB2312" w:hAnsi="Times New Roman" w:eastAsia="仿宋_GB2312" w:cs="Times New Roman"/>
          <w:color w:val="auto"/>
          <w:sz w:val="32"/>
          <w:szCs w:val="32"/>
        </w:rPr>
        <w:instrText xml:space="preserve"> HYPERLINK "https://www.jobonline.cn" </w:instrText>
      </w:r>
      <w:r>
        <w:rPr>
          <w:rStyle w:val="19"/>
          <w:rFonts w:hint="eastAsia" w:ascii="仿宋_GB2312" w:hAnsi="Times New Roman" w:eastAsia="仿宋_GB2312" w:cs="Times New Roman"/>
          <w:color w:val="auto"/>
          <w:sz w:val="32"/>
          <w:szCs w:val="32"/>
        </w:rPr>
        <w:fldChar w:fldCharType="separate"/>
      </w:r>
      <w:r>
        <w:rPr>
          <w:rStyle w:val="19"/>
          <w:rFonts w:hint="eastAsia" w:ascii="仿宋_GB2312" w:hAnsi="Times New Roman" w:eastAsia="仿宋_GB2312" w:cs="Times New Roman"/>
          <w:color w:val="auto"/>
          <w:sz w:val="32"/>
          <w:szCs w:val="32"/>
        </w:rPr>
        <w:t>https://www.jobonline.cn</w:t>
      </w:r>
      <w:r>
        <w:rPr>
          <w:rStyle w:val="19"/>
          <w:rFonts w:hint="eastAsia" w:ascii="仿宋_GB2312" w:hAnsi="Times New Roman" w:eastAsia="仿宋_GB2312" w:cs="Times New Roman"/>
          <w:color w:val="auto"/>
          <w:sz w:val="32"/>
          <w:szCs w:val="32"/>
        </w:rPr>
        <w:fldChar w:fldCharType="end"/>
      </w:r>
    </w:p>
    <w:p w14:paraId="58FCC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textAlignment w:val="auto"/>
        <w:rPr>
          <w:rFonts w:ascii="仿宋_GB2312" w:hAnsi="Times New Roman" w:eastAsia="仿宋_GB2312" w:cs="Times New Roman"/>
          <w:color w:val="auto"/>
          <w:szCs w:val="32"/>
          <w:shd w:val="clear" w:color="auto" w:fill="FFFFFF"/>
        </w:rPr>
      </w:pPr>
      <w:r>
        <w:rPr>
          <w:rFonts w:ascii="仿宋_GB2312" w:hAnsi="Times New Roman" w:eastAsia="仿宋_GB2312" w:cs="Times New Roman"/>
          <w:color w:val="auto"/>
          <w:szCs w:val="32"/>
          <w:shd w:val="clear" w:color="auto" w:fill="FFFFFF"/>
        </w:rPr>
        <w:t>中国国家人才网</w:t>
      </w:r>
    </w:p>
    <w:p w14:paraId="79B79B1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Style w:val="19"/>
          <w:rFonts w:hint="eastAsia" w:ascii="仿宋_GB2312" w:hAnsi="仿宋_GB2312"/>
          <w:color w:val="auto"/>
          <w:sz w:val="32"/>
        </w:rPr>
      </w:pPr>
      <w:r>
        <w:rPr>
          <w:rStyle w:val="19"/>
          <w:rFonts w:ascii="仿宋_GB2312" w:hAnsi="仿宋_GB2312"/>
          <w:color w:val="auto"/>
          <w:sz w:val="32"/>
        </w:rPr>
        <w:t>https://www.newjobs.com.cn</w:t>
      </w:r>
    </w:p>
    <w:p w14:paraId="34886A6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bookmarkStart w:id="3" w:name="OLE_LINK3"/>
      <w:r>
        <w:rPr>
          <w:rFonts w:ascii="仿宋_GB2312" w:hAnsi="仿宋_GB2312" w:eastAsia="仿宋_GB2312" w:cs="Times New Roman"/>
          <w:b/>
          <w:bCs/>
          <w:color w:val="auto"/>
          <w:sz w:val="32"/>
          <w:szCs w:val="32"/>
        </w:rPr>
        <w:t>—— 如果你有志自主创业，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你可以报名参加创业培训，全方位提升创业能力；申请创业担保贷款及贴息、税收优惠、创业补贴等政策，缓解资金压力；申请入驻创业孵化基地，获取开业指导、项目推介、孵化服务等支持。同时，人力资源社会保障部门还将举办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创业资源对接系列活动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，为你的创业项目提供展示、成果转化与融资对接的广阔舞台，让你的创业梦想照进现实。</w:t>
      </w:r>
    </w:p>
    <w:bookmarkEnd w:id="3"/>
    <w:p w14:paraId="4CECA69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ascii="仿宋_GB2312" w:hAnsi="仿宋_GB2312" w:eastAsia="仿宋_GB2312" w:cs="Times New Roman"/>
          <w:b/>
          <w:bCs/>
          <w:color w:val="auto"/>
          <w:sz w:val="32"/>
          <w:szCs w:val="32"/>
        </w:rPr>
        <w:t>—— 如果你</w:t>
      </w:r>
      <w:r>
        <w:rPr>
          <w:rFonts w:hint="eastAsia" w:ascii="仿宋_GB2312" w:hAnsi="仿宋_GB2312" w:eastAsia="仿宋_GB2312" w:cs="Times New Roman"/>
          <w:b/>
          <w:bCs/>
          <w:color w:val="auto"/>
          <w:sz w:val="32"/>
          <w:szCs w:val="32"/>
        </w:rPr>
        <w:t>遇到</w:t>
      </w:r>
      <w:r>
        <w:rPr>
          <w:rFonts w:ascii="仿宋_GB2312" w:hAnsi="仿宋_GB2312" w:eastAsia="仿宋_GB2312" w:cs="Times New Roman"/>
          <w:b/>
          <w:bCs/>
          <w:color w:val="auto"/>
          <w:sz w:val="32"/>
          <w:szCs w:val="32"/>
        </w:rPr>
        <w:t>求职</w:t>
      </w:r>
      <w:r>
        <w:rPr>
          <w:rFonts w:hint="eastAsia" w:ascii="仿宋_GB2312" w:hAnsi="仿宋_GB2312" w:eastAsia="仿宋_GB2312" w:cs="Times New Roman"/>
          <w:b/>
          <w:bCs/>
          <w:color w:val="auto"/>
          <w:sz w:val="32"/>
          <w:szCs w:val="32"/>
        </w:rPr>
        <w:t>困难</w:t>
      </w:r>
      <w:r>
        <w:rPr>
          <w:rFonts w:ascii="仿宋_GB2312" w:hAnsi="仿宋_GB2312" w:eastAsia="仿宋_GB2312" w:cs="Times New Roman"/>
          <w:b/>
          <w:bCs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请不必过度担忧，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欢迎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你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报名参加求职能力实训营，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掌握更多的求职技巧，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提升求职竞争力。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你可以到当地公共就业服务机构主动进行实名登记，提供你的就业意向、服务需求等信息。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我们将优先推荐岗位、提供服务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，帮助你尽早实现就业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eastAsia="zh"/>
        </w:rPr>
        <w:t>理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想。</w:t>
      </w:r>
    </w:p>
    <w:p w14:paraId="3718A9B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ascii="仿宋_GB2312" w:hAnsi="仿宋_GB2312" w:eastAsia="仿宋_GB2312" w:cs="Times New Roman"/>
          <w:b/>
          <w:bCs/>
          <w:color w:val="auto"/>
          <w:sz w:val="32"/>
          <w:szCs w:val="32"/>
        </w:rPr>
        <w:t>—— 如果你暂时不考虑就业，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也请珍惜韶华，加油充电。积极参与就业见习、技能提升、志愿服务等实践活动，在丰富阅历、增长才干的过程中，不断积蓄力量、沉淀自我。若你有参加就业见习的意向，可在山东公共就业人才服务网上服务大厅 “百万就业见习岗位募集计划”专区，查询并报名心仪岗位，为未来的职业发展夯实基础。</w:t>
      </w:r>
    </w:p>
    <w:p w14:paraId="55162FE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ascii="仿宋_GB2312" w:hAnsi="仿宋_GB2312" w:eastAsia="仿宋_GB2312" w:cs="Times New Roman"/>
          <w:color w:val="auto"/>
          <w:sz w:val="32"/>
          <w:szCs w:val="32"/>
        </w:rPr>
        <w:t>在此，我们也要提醒各位同学，求职路上务必擦亮眼睛、提高警惕，防范虚假招聘、乱收费、扣证件、培训贷等求职陷阱。如遭遇侵权行为，请立即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拨打12333电话或向当地人力资源社会保障部门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投诉举报。</w:t>
      </w:r>
    </w:p>
    <w:p w14:paraId="534005E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bidi w:val="0"/>
        <w:adjustRightInd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ascii="仿宋_GB2312" w:hAnsi="仿宋_GB2312" w:eastAsia="仿宋_GB2312" w:cs="Times New Roman"/>
          <w:color w:val="auto"/>
          <w:kern w:val="2"/>
          <w:sz w:val="32"/>
        </w:rPr>
        <w:t>齐鲁大地的每一寸土地都蕴藏着机遇，每一次挑战都将成为成长的阶梯。无论你们在就业创业的道路上顺境或是逆境，省内各级人力资源社会保障部门将是你们坚实的后盾，</w:t>
      </w:r>
      <w:r>
        <w:rPr>
          <w:rFonts w:ascii="仿宋_GB2312" w:hAnsi="仿宋_GB2312" w:eastAsia="仿宋_GB2312" w:cs="Times New Roman"/>
          <w:color w:val="auto"/>
          <w:sz w:val="32"/>
          <w:szCs w:val="32"/>
        </w:rPr>
        <w:t>期待你们选择山东、扎根山东，在这片充满希望的土地上追逐梦想、拼搏奋斗，书写属于自己的精彩人生篇章！</w:t>
      </w:r>
    </w:p>
    <w:p w14:paraId="77F911F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</w:p>
    <w:p w14:paraId="5B6714E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6" w:lineRule="exact"/>
        <w:ind w:firstLine="3792" w:firstLineChars="12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山东省人力资源和社会保障厅</w:t>
      </w:r>
    </w:p>
    <w:p w14:paraId="7E8E30C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6" w:lineRule="exact"/>
        <w:ind w:firstLine="5372" w:firstLineChars="1700"/>
        <w:jc w:val="both"/>
        <w:textAlignment w:val="auto"/>
        <w:rPr>
          <w:rFonts w:hint="eastAsia" w:ascii="仿宋_GB2312" w:hAnsi="仿宋_GB2312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auto"/>
          <w:sz w:val="32"/>
          <w:szCs w:val="32"/>
        </w:rPr>
        <w:t>2025年7月</w:t>
      </w:r>
    </w:p>
    <w:bookmarkEnd w:id="0"/>
    <w:p w14:paraId="0AC8BAF9">
      <w:pPr>
        <w:widowControl/>
        <w:jc w:val="left"/>
        <w:rPr>
          <w:rFonts w:hint="eastAsia" w:ascii="仿宋_GB2312" w:hAnsi="仿宋_GB2312" w:eastAsia="仿宋_GB2312" w:cs="Times New Roman"/>
          <w:color w:val="auto"/>
        </w:rPr>
      </w:pPr>
      <w:r>
        <w:rPr>
          <w:rFonts w:hint="eastAsia" w:ascii="仿宋_GB2312" w:hAnsi="仿宋_GB2312" w:eastAsia="仿宋_GB2312" w:cs="Times New Roman"/>
          <w:color w:val="auto"/>
        </w:rPr>
        <w:br w:type="page"/>
      </w:r>
    </w:p>
    <w:p w14:paraId="0A46802D">
      <w:pPr>
        <w:pStyle w:val="4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431714AE">
      <w:pPr>
        <w:pStyle w:val="4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人力资源社会保障部门就业服务渠道</w:t>
      </w:r>
    </w:p>
    <w:p w14:paraId="540C9FEF">
      <w:pPr>
        <w:pStyle w:val="4"/>
        <w:spacing w:line="560" w:lineRule="exac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7E72379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●</w:t>
      </w:r>
      <w:bookmarkStart w:id="4" w:name="_Hlk202725469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山东公共就业和人才服务网上服务大厅</w:t>
      </w:r>
      <w:bookmarkEnd w:id="4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 w14:paraId="33ED562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http://103.239.153.109/sdjyweb/index.action</w:t>
      </w:r>
    </w:p>
    <w:p w14:paraId="2C64E26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●山东高校毕业生就业信息网：</w:t>
      </w:r>
    </w:p>
    <w:p w14:paraId="501805E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instrText xml:space="preserve"> HYPERLINK "https://www.sdgxbys.cn/"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https://www.sdgxbys.cn/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end"/>
      </w:r>
    </w:p>
    <w:p w14:paraId="44ABB4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5" w:name="OLE_LINK9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●</w:t>
      </w:r>
      <w:bookmarkEnd w:id="5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技能人才评价工作网</w:t>
      </w:r>
    </w:p>
    <w:p w14:paraId="6A526E1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http://www.osta.org.cn/</w:t>
      </w:r>
    </w:p>
    <w:p w14:paraId="6EFD2F3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6" w:name="_Hlk202725658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●</w:t>
      </w:r>
      <w:bookmarkEnd w:id="6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公共就业服务机构名录：在山东公共就业和人才服务网上服务大厅“各级公共就业人才服务机构联系方式”和“服务机构查询（地图）”模块中查询。</w:t>
      </w:r>
    </w:p>
    <w:p w14:paraId="4FDFD0C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7" w:name="_GoBack"/>
      <w:r>
        <w:rPr>
          <w:rFonts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2020570</wp:posOffset>
            </wp:positionH>
            <wp:positionV relativeFrom="page">
              <wp:posOffset>6060440</wp:posOffset>
            </wp:positionV>
            <wp:extent cx="1574800" cy="1517015"/>
            <wp:effectExtent l="0" t="0" r="6350" b="6985"/>
            <wp:wrapTopAndBottom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t="4546" r="2862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7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●山东省高校毕业生就业创业政策地图</w:t>
      </w:r>
    </w:p>
    <w:p w14:paraId="1DD2C7FB">
      <w:pPr>
        <w:widowControl/>
        <w:jc w:val="left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6BFDB0A0"/>
    <w:sectPr>
      <w:footerReference r:id="rId3" w:type="default"/>
      <w:pgSz w:w="11906" w:h="16838"/>
      <w:pgMar w:top="2098" w:right="1531" w:bottom="1814" w:left="1531" w:header="851" w:footer="1587" w:gutter="0"/>
      <w:pgNumType w:fmt="decimal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A7D10"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27940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986F7">
                          <w:pPr>
                            <w:pStyle w:val="1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2.2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fnvHLtIAAAAGAQAADwAAAAAAAAABACAAAAAiAAAAZHJzL2Rvd25yZXYu&#10;eG1sUEsBAhQAFAAAAAgAh07iQOSi/s/IAQAAmQMAAA4AAAAAAAAAAQAgAAAAIQEAAGRycy9lMm9E&#10;b2MueG1sUEsFBgAAAAAGAAYAWQEAAFs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8986F7">
                    <w:pPr>
                      <w:pStyle w:val="1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C298"/>
    <w:multiLevelType w:val="multilevel"/>
    <w:tmpl w:val="B35AC298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5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21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8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AC21026"/>
    <w:multiLevelType w:val="multilevel"/>
    <w:tmpl w:val="2AC210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36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37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4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5">
    <w:nsid w:val="71702EF8"/>
    <w:multiLevelType w:val="multilevel"/>
    <w:tmpl w:val="71702E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8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9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10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1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2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3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43C7B"/>
    <w:rsid w:val="009C06CB"/>
    <w:rsid w:val="00F902A5"/>
    <w:rsid w:val="018A79CF"/>
    <w:rsid w:val="01C32272"/>
    <w:rsid w:val="031B6DD5"/>
    <w:rsid w:val="03863B8D"/>
    <w:rsid w:val="04905294"/>
    <w:rsid w:val="04D6145B"/>
    <w:rsid w:val="06543C7B"/>
    <w:rsid w:val="065C4444"/>
    <w:rsid w:val="06644673"/>
    <w:rsid w:val="06780FCE"/>
    <w:rsid w:val="06C61153"/>
    <w:rsid w:val="0729554C"/>
    <w:rsid w:val="076562D9"/>
    <w:rsid w:val="09100573"/>
    <w:rsid w:val="09722ECD"/>
    <w:rsid w:val="09AC0DF5"/>
    <w:rsid w:val="09F2515E"/>
    <w:rsid w:val="0A1C108A"/>
    <w:rsid w:val="0A2552B4"/>
    <w:rsid w:val="0B0E73C3"/>
    <w:rsid w:val="0B58035E"/>
    <w:rsid w:val="0BC7297B"/>
    <w:rsid w:val="0C4B1CE3"/>
    <w:rsid w:val="0E697F75"/>
    <w:rsid w:val="0E9A5BA6"/>
    <w:rsid w:val="0EF91C69"/>
    <w:rsid w:val="0F26749E"/>
    <w:rsid w:val="0F9C62AB"/>
    <w:rsid w:val="103241E0"/>
    <w:rsid w:val="12081E8A"/>
    <w:rsid w:val="14C56DE1"/>
    <w:rsid w:val="14E426FB"/>
    <w:rsid w:val="15E139C6"/>
    <w:rsid w:val="15E1484A"/>
    <w:rsid w:val="162416A1"/>
    <w:rsid w:val="1711243B"/>
    <w:rsid w:val="1724189B"/>
    <w:rsid w:val="17A20BF0"/>
    <w:rsid w:val="186D1212"/>
    <w:rsid w:val="195922D1"/>
    <w:rsid w:val="197C453B"/>
    <w:rsid w:val="19D1065C"/>
    <w:rsid w:val="1A975A4B"/>
    <w:rsid w:val="1C013FB4"/>
    <w:rsid w:val="1CBA06A7"/>
    <w:rsid w:val="1D0D6859"/>
    <w:rsid w:val="1D846347"/>
    <w:rsid w:val="1D9E4AEF"/>
    <w:rsid w:val="1EB81009"/>
    <w:rsid w:val="1F897F14"/>
    <w:rsid w:val="1FB0078D"/>
    <w:rsid w:val="2097041C"/>
    <w:rsid w:val="20F65C66"/>
    <w:rsid w:val="229F4AC7"/>
    <w:rsid w:val="23072480"/>
    <w:rsid w:val="23BC08D2"/>
    <w:rsid w:val="23E67C3E"/>
    <w:rsid w:val="26881B2A"/>
    <w:rsid w:val="27387419"/>
    <w:rsid w:val="27534C35"/>
    <w:rsid w:val="27E16954"/>
    <w:rsid w:val="28933B58"/>
    <w:rsid w:val="28C6221F"/>
    <w:rsid w:val="29235B3A"/>
    <w:rsid w:val="2A750DFB"/>
    <w:rsid w:val="2B373777"/>
    <w:rsid w:val="2BD15E0E"/>
    <w:rsid w:val="2E163EBF"/>
    <w:rsid w:val="2E3C7AF8"/>
    <w:rsid w:val="2E415A38"/>
    <w:rsid w:val="304C43A7"/>
    <w:rsid w:val="308E3936"/>
    <w:rsid w:val="311E57A3"/>
    <w:rsid w:val="3381052B"/>
    <w:rsid w:val="33AD2BD0"/>
    <w:rsid w:val="34A0524C"/>
    <w:rsid w:val="34CD2830"/>
    <w:rsid w:val="35E14AA9"/>
    <w:rsid w:val="3664125F"/>
    <w:rsid w:val="368C042F"/>
    <w:rsid w:val="36B461AB"/>
    <w:rsid w:val="38E111DB"/>
    <w:rsid w:val="39007D65"/>
    <w:rsid w:val="39BB7D0D"/>
    <w:rsid w:val="3B196A6A"/>
    <w:rsid w:val="3B8D4795"/>
    <w:rsid w:val="3D473D67"/>
    <w:rsid w:val="3DB82EAE"/>
    <w:rsid w:val="3E367929"/>
    <w:rsid w:val="3EA364AA"/>
    <w:rsid w:val="41000AA0"/>
    <w:rsid w:val="412C1F7C"/>
    <w:rsid w:val="42D7643D"/>
    <w:rsid w:val="43914619"/>
    <w:rsid w:val="43BB4117"/>
    <w:rsid w:val="43F91594"/>
    <w:rsid w:val="44F25523"/>
    <w:rsid w:val="45601543"/>
    <w:rsid w:val="456168E3"/>
    <w:rsid w:val="460573F1"/>
    <w:rsid w:val="46EB449C"/>
    <w:rsid w:val="4765466F"/>
    <w:rsid w:val="4AF70DDD"/>
    <w:rsid w:val="4C31571C"/>
    <w:rsid w:val="4CC631CB"/>
    <w:rsid w:val="4E547B90"/>
    <w:rsid w:val="505A53D8"/>
    <w:rsid w:val="510319F7"/>
    <w:rsid w:val="526D0FC9"/>
    <w:rsid w:val="53146370"/>
    <w:rsid w:val="533019A0"/>
    <w:rsid w:val="536F55B6"/>
    <w:rsid w:val="543470AC"/>
    <w:rsid w:val="54701350"/>
    <w:rsid w:val="547D16F4"/>
    <w:rsid w:val="552820F9"/>
    <w:rsid w:val="55AF0C17"/>
    <w:rsid w:val="56992E7A"/>
    <w:rsid w:val="57267B87"/>
    <w:rsid w:val="57454278"/>
    <w:rsid w:val="57A9306C"/>
    <w:rsid w:val="58F16C7A"/>
    <w:rsid w:val="595D0E79"/>
    <w:rsid w:val="59BE701D"/>
    <w:rsid w:val="5A65572D"/>
    <w:rsid w:val="5C3067EA"/>
    <w:rsid w:val="5C5B5C22"/>
    <w:rsid w:val="60B665BB"/>
    <w:rsid w:val="61323F23"/>
    <w:rsid w:val="61413ACC"/>
    <w:rsid w:val="616E7E64"/>
    <w:rsid w:val="61B4637B"/>
    <w:rsid w:val="62F10CDE"/>
    <w:rsid w:val="63122716"/>
    <w:rsid w:val="63311477"/>
    <w:rsid w:val="637309CB"/>
    <w:rsid w:val="639D799F"/>
    <w:rsid w:val="63C540E2"/>
    <w:rsid w:val="63D130E5"/>
    <w:rsid w:val="64B855CB"/>
    <w:rsid w:val="65DF4E54"/>
    <w:rsid w:val="65E903C3"/>
    <w:rsid w:val="662B29CB"/>
    <w:rsid w:val="666E2C6E"/>
    <w:rsid w:val="668B6D1C"/>
    <w:rsid w:val="6887333D"/>
    <w:rsid w:val="68D029E5"/>
    <w:rsid w:val="690F779A"/>
    <w:rsid w:val="6945533E"/>
    <w:rsid w:val="6B180FB1"/>
    <w:rsid w:val="6C4B4758"/>
    <w:rsid w:val="6CAB2A80"/>
    <w:rsid w:val="6CD24D1C"/>
    <w:rsid w:val="6FCC143F"/>
    <w:rsid w:val="70D24CB2"/>
    <w:rsid w:val="71004B9E"/>
    <w:rsid w:val="71441982"/>
    <w:rsid w:val="719135DB"/>
    <w:rsid w:val="72AE7B8D"/>
    <w:rsid w:val="737C3E29"/>
    <w:rsid w:val="73872B87"/>
    <w:rsid w:val="739B0170"/>
    <w:rsid w:val="74F76C10"/>
    <w:rsid w:val="76567E1C"/>
    <w:rsid w:val="76691158"/>
    <w:rsid w:val="77234781"/>
    <w:rsid w:val="774626EC"/>
    <w:rsid w:val="783411D8"/>
    <w:rsid w:val="7A9C0875"/>
    <w:rsid w:val="7AC65214"/>
    <w:rsid w:val="7B0A7F12"/>
    <w:rsid w:val="7D0139C4"/>
    <w:rsid w:val="7D893E3F"/>
    <w:rsid w:val="7DC607DF"/>
    <w:rsid w:val="7E3C7FA1"/>
    <w:rsid w:val="7E4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link w:val="29"/>
    <w:qFormat/>
    <w:uiPriority w:val="9"/>
    <w:pPr>
      <w:keepNext/>
      <w:keepLines/>
      <w:spacing w:before="340" w:after="330" w:line="240" w:lineRule="auto"/>
      <w:outlineLvl w:val="0"/>
    </w:pPr>
    <w:rPr>
      <w:rFonts w:ascii="Calibri" w:hAnsi="Calibri" w:eastAsia="黑体" w:cs="Times New Roman"/>
      <w:kern w:val="44"/>
      <w:sz w:val="32"/>
      <w:szCs w:val="24"/>
    </w:rPr>
  </w:style>
  <w:style w:type="paragraph" w:styleId="6">
    <w:name w:val="heading 2"/>
    <w:basedOn w:val="1"/>
    <w:next w:val="1"/>
    <w:link w:val="31"/>
    <w:semiHidden/>
    <w:unhideWhenUsed/>
    <w:qFormat/>
    <w:uiPriority w:val="0"/>
    <w:pPr>
      <w:keepNext/>
      <w:keepLines/>
      <w:tabs>
        <w:tab w:val="left" w:pos="294"/>
      </w:tabs>
      <w:spacing w:before="140" w:after="140" w:line="240" w:lineRule="auto"/>
      <w:ind w:right="210" w:rightChars="100"/>
      <w:jc w:val="left"/>
      <w:outlineLvl w:val="1"/>
    </w:pPr>
    <w:rPr>
      <w:rFonts w:ascii="Arial" w:hAnsi="Arial" w:eastAsia="楷体" w:cs="Times New Roman"/>
      <w:sz w:val="32"/>
      <w:szCs w:val="24"/>
    </w:rPr>
  </w:style>
  <w:style w:type="paragraph" w:styleId="7">
    <w:name w:val="heading 3"/>
    <w:basedOn w:val="1"/>
    <w:next w:val="1"/>
    <w:link w:val="32"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Calibri" w:hAnsi="Calibri" w:eastAsia="仿宋" w:cs="Times New Roman"/>
      <w:sz w:val="32"/>
      <w:szCs w:val="24"/>
    </w:rPr>
  </w:style>
  <w:style w:type="paragraph" w:styleId="8">
    <w:name w:val="heading 4"/>
    <w:basedOn w:val="1"/>
    <w:next w:val="1"/>
    <w:link w:val="33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ind w:left="0" w:firstLine="402"/>
      <w:outlineLvl w:val="3"/>
    </w:pPr>
    <w:rPr>
      <w:rFonts w:ascii="Arial" w:hAnsi="Arial" w:eastAsia="仿宋" w:cs="Times New Roman"/>
      <w:bCs/>
      <w:sz w:val="32"/>
      <w:szCs w:val="28"/>
    </w:rPr>
  </w:style>
  <w:style w:type="paragraph" w:styleId="9">
    <w:name w:val="heading 5"/>
    <w:basedOn w:val="1"/>
    <w:next w:val="1"/>
    <w:link w:val="38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240" w:lineRule="auto"/>
      <w:ind w:firstLine="402" w:firstLineChars="0"/>
      <w:outlineLvl w:val="4"/>
    </w:pPr>
    <w:rPr>
      <w:rFonts w:ascii="Calibri" w:hAnsi="Calibri" w:eastAsia="仿宋" w:cs="Times New Roman"/>
      <w:bCs/>
      <w:sz w:val="32"/>
      <w:szCs w:val="28"/>
    </w:rPr>
  </w:style>
  <w:style w:type="paragraph" w:styleId="10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240" w:lineRule="auto"/>
      <w:ind w:left="0" w:firstLine="402" w:firstLineChars="0"/>
      <w:outlineLvl w:val="5"/>
    </w:pPr>
    <w:rPr>
      <w:rFonts w:ascii="Arial" w:hAnsi="Arial" w:eastAsia="仿宋"/>
      <w:sz w:val="32"/>
    </w:rPr>
  </w:style>
  <w:style w:type="paragraph" w:styleId="11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2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3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 w:eastAsia="宋体" w:cs="Times New Roman"/>
      <w:sz w:val="21"/>
    </w:rPr>
  </w:style>
  <w:style w:type="paragraph" w:styleId="3">
    <w:name w:val="Body Text Indent"/>
    <w:basedOn w:val="1"/>
    <w:semiHidden/>
    <w:qFormat/>
    <w:uiPriority w:val="99"/>
    <w:pPr>
      <w:spacing w:after="120"/>
      <w:ind w:left="420" w:leftChars="200"/>
    </w:pPr>
  </w:style>
  <w:style w:type="paragraph" w:customStyle="1" w:styleId="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styleId="14">
    <w:name w:val="Body Text"/>
    <w:basedOn w:val="1"/>
    <w:link w:val="30"/>
    <w:qFormat/>
    <w:uiPriority w:val="0"/>
    <w:pPr>
      <w:spacing w:after="120"/>
      <w:ind w:firstLine="880" w:firstLineChars="200"/>
    </w:pPr>
    <w:rPr>
      <w:rFonts w:ascii="Calibri" w:hAnsi="Calibri" w:eastAsia="仿宋"/>
      <w:sz w:val="32"/>
      <w:szCs w:val="24"/>
    </w:rPr>
  </w:style>
  <w:style w:type="paragraph" w:styleId="15">
    <w:name w:val="Balloon Text"/>
    <w:basedOn w:val="1"/>
    <w:qFormat/>
    <w:uiPriority w:val="0"/>
    <w:rPr>
      <w:sz w:val="18"/>
    </w:rPr>
  </w:style>
  <w:style w:type="paragraph" w:styleId="1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9">
    <w:name w:val="Hyperlink"/>
    <w:basedOn w:val="18"/>
    <w:qFormat/>
    <w:uiPriority w:val="0"/>
    <w:rPr>
      <w:color w:val="0000FF"/>
      <w:u w:val="single"/>
    </w:rPr>
  </w:style>
  <w:style w:type="paragraph" w:customStyle="1" w:styleId="20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21">
    <w:name w:val="标题1"/>
    <w:basedOn w:val="5"/>
    <w:link w:val="22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2">
    <w:name w:val="标题1 字符"/>
    <w:basedOn w:val="23"/>
    <w:link w:val="21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3">
    <w:name w:val="标题 1 Char2"/>
    <w:basedOn w:val="18"/>
    <w:link w:val="5"/>
    <w:qFormat/>
    <w:uiPriority w:val="9"/>
    <w:rPr>
      <w:rFonts w:ascii="Arial" w:hAnsi="Arial"/>
      <w:b/>
      <w:color w:val="FF0000"/>
      <w:sz w:val="24"/>
    </w:rPr>
  </w:style>
  <w:style w:type="paragraph" w:customStyle="1" w:styleId="24">
    <w:name w:val="标题2"/>
    <w:basedOn w:val="21"/>
    <w:link w:val="26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25">
    <w:name w:val="标题3"/>
    <w:basedOn w:val="1"/>
    <w:qFormat/>
    <w:uiPriority w:val="0"/>
    <w:pPr>
      <w:numPr>
        <w:ilvl w:val="2"/>
        <w:numId w:val="4"/>
      </w:numPr>
      <w:ind w:left="426" w:hanging="284" w:firstLineChars="0"/>
    </w:pPr>
    <w:rPr>
      <w:rFonts w:eastAsia="楷体"/>
    </w:rPr>
  </w:style>
  <w:style w:type="character" w:customStyle="1" w:styleId="26">
    <w:name w:val="标题2 字符"/>
    <w:basedOn w:val="27"/>
    <w:link w:val="24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7">
    <w:name w:val="标题1 字符1"/>
    <w:basedOn w:val="23"/>
    <w:link w:val="28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8">
    <w:name w:val="标题11"/>
    <w:basedOn w:val="5"/>
    <w:link w:val="27"/>
    <w:qFormat/>
    <w:uiPriority w:val="0"/>
    <w:pPr>
      <w:numPr>
        <w:ilvl w:val="0"/>
        <w:numId w:val="5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9">
    <w:name w:val="标题 1 Char21"/>
    <w:basedOn w:val="18"/>
    <w:link w:val="5"/>
    <w:qFormat/>
    <w:uiPriority w:val="9"/>
    <w:rPr>
      <w:rFonts w:ascii="Calibri" w:hAnsi="Calibri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30">
    <w:name w:val="正文文本 Char"/>
    <w:link w:val="14"/>
    <w:qFormat/>
    <w:uiPriority w:val="0"/>
    <w:rPr>
      <w:rFonts w:ascii="Calibri" w:hAnsi="Calibri" w:eastAsia="仿宋" w:cs="Times New Roman"/>
      <w:kern w:val="2"/>
      <w:sz w:val="32"/>
      <w:szCs w:val="24"/>
    </w:rPr>
  </w:style>
  <w:style w:type="character" w:customStyle="1" w:styleId="31">
    <w:name w:val="标题 2 字符"/>
    <w:link w:val="6"/>
    <w:semiHidden/>
    <w:qFormat/>
    <w:uiPriority w:val="9"/>
    <w:rPr>
      <w:rFonts w:ascii="Arial" w:hAnsi="Arial" w:eastAsia="楷体" w:cs="Times New Roman"/>
      <w:kern w:val="2"/>
      <w:sz w:val="32"/>
      <w:szCs w:val="24"/>
    </w:rPr>
  </w:style>
  <w:style w:type="character" w:customStyle="1" w:styleId="32">
    <w:name w:val="标题 3 字符"/>
    <w:link w:val="7"/>
    <w:semiHidden/>
    <w:qFormat/>
    <w:uiPriority w:val="9"/>
    <w:rPr>
      <w:rFonts w:ascii="Calibri" w:hAnsi="Calibri" w:eastAsia="仿宋" w:cs="Times New Roman"/>
      <w:kern w:val="2"/>
      <w:sz w:val="32"/>
      <w:szCs w:val="24"/>
    </w:rPr>
  </w:style>
  <w:style w:type="character" w:customStyle="1" w:styleId="33">
    <w:name w:val="标题 4 字符"/>
    <w:basedOn w:val="18"/>
    <w:link w:val="8"/>
    <w:qFormat/>
    <w:uiPriority w:val="0"/>
    <w:rPr>
      <w:rFonts w:ascii="Arial" w:hAnsi="Arial" w:eastAsia="仿宋" w:cs="Times New Roman"/>
      <w:bCs/>
      <w:sz w:val="32"/>
      <w:szCs w:val="28"/>
    </w:rPr>
  </w:style>
  <w:style w:type="paragraph" w:customStyle="1" w:styleId="34">
    <w:name w:val="表内容"/>
    <w:qFormat/>
    <w:uiPriority w:val="0"/>
    <w:rPr>
      <w:rFonts w:ascii="宋体" w:hAnsi="宋体" w:eastAsia="仿宋" w:cs="Times New Roman"/>
      <w:kern w:val="21"/>
      <w:sz w:val="28"/>
      <w:szCs w:val="24"/>
      <w:lang w:val="en-US" w:eastAsia="zh-CN" w:bidi="ar-SA"/>
    </w:rPr>
  </w:style>
  <w:style w:type="paragraph" w:customStyle="1" w:styleId="35">
    <w:name w:val="表格"/>
    <w:basedOn w:val="1"/>
    <w:qFormat/>
    <w:uiPriority w:val="0"/>
    <w:pPr>
      <w:spacing w:after="120" w:line="240" w:lineRule="auto"/>
      <w:ind w:firstLine="0" w:firstLineChars="0"/>
    </w:pPr>
    <w:rPr>
      <w:rFonts w:hint="eastAsia" w:ascii="Times New Roman" w:hAnsi="Times New Roman" w:eastAsia="仿宋" w:cs="Times New Roman"/>
      <w:sz w:val="28"/>
    </w:rPr>
  </w:style>
  <w:style w:type="paragraph" w:customStyle="1" w:styleId="36">
    <w:name w:val="A标题2"/>
    <w:basedOn w:val="1"/>
    <w:qFormat/>
    <w:uiPriority w:val="0"/>
    <w:pPr>
      <w:numPr>
        <w:ilvl w:val="1"/>
        <w:numId w:val="6"/>
      </w:numPr>
      <w:ind w:left="567" w:hanging="567" w:firstLineChars="0"/>
    </w:pPr>
  </w:style>
  <w:style w:type="paragraph" w:customStyle="1" w:styleId="37">
    <w:name w:val="样式 标题 3sect1.2.3Bold HeadbhH3H31H32H33H34H35H36H37H3..."/>
    <w:basedOn w:val="1"/>
    <w:qFormat/>
    <w:uiPriority w:val="0"/>
    <w:pPr>
      <w:numPr>
        <w:ilvl w:val="2"/>
        <w:numId w:val="6"/>
      </w:numPr>
      <w:ind w:left="709" w:hanging="709" w:firstLineChars="0"/>
    </w:pPr>
  </w:style>
  <w:style w:type="character" w:customStyle="1" w:styleId="38">
    <w:name w:val="标题 5 字符"/>
    <w:link w:val="9"/>
    <w:qFormat/>
    <w:uiPriority w:val="9"/>
    <w:rPr>
      <w:rFonts w:ascii="Calibri" w:hAnsi="Calibri" w:eastAsia="仿宋" w:cs="Times New Roman"/>
      <w:bCs/>
      <w:kern w:val="2"/>
      <w:sz w:val="32"/>
      <w:szCs w:val="28"/>
    </w:rPr>
  </w:style>
  <w:style w:type="paragraph" w:customStyle="1" w:styleId="39">
    <w:name w:val="前言正文"/>
    <w:qFormat/>
    <w:uiPriority w:val="0"/>
    <w:pPr>
      <w:spacing w:before="120" w:line="360" w:lineRule="auto"/>
      <w:ind w:firstLine="425"/>
      <w:jc w:val="center"/>
    </w:pPr>
    <w:rPr>
      <w:rFonts w:ascii="Times New Roman" w:hAnsi="Times New Roman" w:eastAsia="黑体" w:cs="Times New Roman"/>
      <w:kern w:val="0"/>
      <w:sz w:val="44"/>
      <w:szCs w:val="20"/>
      <w:lang w:val="en-US" w:eastAsia="zh-CN" w:bidi="ar-SA"/>
    </w:rPr>
  </w:style>
  <w:style w:type="paragraph" w:customStyle="1" w:styleId="40">
    <w:name w:val="表中文字"/>
    <w:basedOn w:val="1"/>
    <w:link w:val="41"/>
    <w:qFormat/>
    <w:uiPriority w:val="0"/>
    <w:pPr>
      <w:widowControl/>
      <w:jc w:val="left"/>
    </w:pPr>
    <w:rPr>
      <w:rFonts w:ascii="微软雅黑" w:hAnsi="微软雅黑" w:eastAsia="仿宋" w:cs="微软雅黑"/>
      <w:sz w:val="28"/>
      <w:szCs w:val="24"/>
    </w:rPr>
  </w:style>
  <w:style w:type="character" w:customStyle="1" w:styleId="41">
    <w:name w:val="表中文字 字符"/>
    <w:link w:val="40"/>
    <w:qFormat/>
    <w:locked/>
    <w:uiPriority w:val="0"/>
    <w:rPr>
      <w:rFonts w:ascii="微软雅黑" w:hAnsi="微软雅黑" w:eastAsia="仿宋" w:cs="微软雅黑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597</Words>
  <Characters>600</Characters>
  <Lines>0</Lines>
  <Paragraphs>0</Paragraphs>
  <TotalTime>0</TotalTime>
  <ScaleCrop>false</ScaleCrop>
  <LinksUpToDate>false</LinksUpToDate>
  <CharactersWithSpaces>625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2025-08-05T08:18:00Z</dcterms:created>
  <dc:creator>婁超羣</dc:creator>
  <cp:lastModifiedBy>婁超羣</cp:lastModifiedBy>
  <dcterms:modified xsi:type="dcterms:W3CDTF">2025-08-05T08:38:22Z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4E54F1CBFC9F479A814F145B6BB62F25_11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