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  <w:lang w:val="en-US" w:eastAsia="zh-CN" w:bidi="ar"/>
        </w:rPr>
        <w:t>2025年省级职业技能竞赛计划安排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一、省级一类职业技能大赛</w:t>
      </w:r>
    </w:p>
    <w:tbl>
      <w:tblPr>
        <w:tblStyle w:val="4"/>
        <w:tblW w:w="13513" w:type="dxa"/>
        <w:jc w:val="center"/>
        <w:tblInd w:w="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636"/>
        <w:gridCol w:w="2825"/>
        <w:gridCol w:w="3189"/>
        <w:gridCol w:w="1386"/>
        <w:gridCol w:w="1074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竞赛名称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主办单位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竞赛职业（工种）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决赛时间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青海省第一届劳动关系协调师职业技能大赛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青海省人力资源和社会保障厅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劳动关系协调师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杨帆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0971-8258163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青海省无损检测超声波探伤（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UT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）技能大赛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青海省市场监督管理局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无损检测员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0971-6108742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青海省机动车检验工技能大赛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青海省市场监督管理局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机动车检验工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王光明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0971-6162159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青海电信天翼杯网络与信息安全职业技能竞赛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青海省通信管理局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网络与信息安全管理员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董磊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0971-8208936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青海省第二十一届职工职业技能大赛</w:t>
            </w:r>
          </w:p>
        </w:tc>
        <w:tc>
          <w:tcPr>
            <w:tcW w:w="28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青海省总工会</w:t>
            </w:r>
            <w:bookmarkStart w:id="0" w:name="_GoBack"/>
            <w:bookmarkEnd w:id="0"/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育婴员</w:t>
            </w:r>
          </w:p>
          <w:p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vertAlign w:val="baseline"/>
                <w:lang w:val="en-US" w:eastAsia="zh-CN" w:bidi="ar"/>
              </w:rPr>
              <w:t>养老护理员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家务服务员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李广清</w:t>
            </w:r>
          </w:p>
        </w:tc>
        <w:tc>
          <w:tcPr>
            <w:tcW w:w="16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0971-8236859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4.</w:t>
            </w: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电工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5.</w:t>
            </w: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光伏发电运维值班员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  <w:t>6.工业机器人系统运维员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  <w:t>7.无人机装调检修工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  <w:t>8.信息通信网络运行管理员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  <w:t>9.全媒体运营师(直播运营)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both"/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kern w:val="2"/>
                <w:sz w:val="24"/>
                <w:szCs w:val="24"/>
                <w:lang w:val="en-US" w:eastAsia="zh-CN" w:bidi="ar"/>
              </w:rPr>
              <w:t>10.智能制造工程技术人员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0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二、省级二类职业技能竞赛</w:t>
      </w:r>
    </w:p>
    <w:tbl>
      <w:tblPr>
        <w:tblStyle w:val="4"/>
        <w:tblW w:w="12772" w:type="dxa"/>
        <w:tblInd w:w="2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638"/>
        <w:gridCol w:w="2328"/>
        <w:gridCol w:w="2909"/>
        <w:gridCol w:w="1250"/>
        <w:gridCol w:w="1211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竞赛名称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主办单位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竞赛职业（工种）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决赛时间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楷体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楷体_GBK" w:hAnsi="方正楷体_GBK" w:eastAsia="方正楷体_GBK" w:cs="方正楷体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全省建筑业企业职工（农民工）技能竞赛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青海省住房和城乡建设厅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安全员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pacing w:line="320" w:lineRule="exac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</w:rPr>
              <w:t>砌筑工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pacing w:line="320" w:lineRule="exac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</w:rPr>
              <w:t>抹灰工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pacing w:line="320" w:lineRule="exac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  <w:t>4.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</w:rPr>
              <w:t>钢筋工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扎西东主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0971-6146279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青海省第七届家庭服务业职业技能大赛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青海省妇女联合会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家政服务员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养老护理员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母婴护理员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严得超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0971-6330023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青海省第五届邮政行业职工职业技能竞赛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青海省邮政管理局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快递员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ab/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快件处理员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ab/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邮件快件安检员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靳永珍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0971-4915606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青海省打造国家清洁能源产业高地职工职业技能大赛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青海省总工会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光纤拉制工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机械设备点检员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低压电器及元件装配工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李广清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0971-8236859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青海省新就业形态劳动者职业技能大赛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青海省总工会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网约配送员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李广清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0971-8236859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青海省电力系统职工职业技能大赛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青海省总工会</w:t>
            </w:r>
          </w:p>
        </w:tc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继电保护员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电力交易员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无人机驾驶员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default" w:ascii="方正仿宋_GBK" w:hAnsi="方正仿宋_GBK" w:eastAsia="方正仿宋_GBK" w:cs="方正仿宋_GBK"/>
                <w:b w:val="0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李广清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0971-8236859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00" w:lineRule="exact"/>
        <w:ind w:left="0" w:right="0"/>
        <w:jc w:val="both"/>
        <w:rPr>
          <w:rFonts w:hint="default" w:ascii="方正仿宋_GBK" w:hAnsi="方正仿宋_GBK" w:eastAsia="方正仿宋_GBK" w:cs="方正仿宋_GBK"/>
          <w:b/>
          <w:kern w:val="2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b/>
          <w:kern w:val="2"/>
          <w:sz w:val="24"/>
          <w:szCs w:val="24"/>
          <w:lang w:val="en-US" w:eastAsia="zh-CN" w:bidi="ar"/>
        </w:rPr>
        <w:t>备注：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240" w:lineRule="exact"/>
        <w:ind w:left="0" w:right="0" w:firstLine="440" w:firstLineChars="200"/>
        <w:jc w:val="both"/>
        <w:rPr>
          <w:rFonts w:hint="default" w:ascii="Times New Roman" w:hAnsi="Times New Roman" w:eastAsia="方正仿宋_GBK" w:cs="Times New Roman"/>
          <w:kern w:val="2"/>
          <w:sz w:val="22"/>
          <w:szCs w:val="22"/>
        </w:rPr>
      </w:pPr>
      <w:r>
        <w:rPr>
          <w:rFonts w:hint="default" w:ascii="Times New Roman" w:hAnsi="Times New Roman" w:eastAsia="方正仿宋_GBK" w:cs="Times New Roman"/>
          <w:kern w:val="2"/>
          <w:sz w:val="22"/>
          <w:szCs w:val="22"/>
          <w:lang w:val="en-US" w:eastAsia="zh-CN" w:bidi="ar"/>
        </w:rPr>
        <w:t>1.</w:t>
      </w:r>
      <w:r>
        <w:rPr>
          <w:rFonts w:hint="default" w:ascii="方正仿宋_GBK" w:hAnsi="方正仿宋_GBK" w:eastAsia="方正仿宋_GBK" w:cs="方正仿宋_GBK"/>
          <w:kern w:val="2"/>
          <w:sz w:val="22"/>
          <w:szCs w:val="22"/>
          <w:lang w:val="en-US" w:eastAsia="zh-CN" w:bidi="ar"/>
        </w:rPr>
        <w:t>对于经人力资源社会保障部备案全国行业职业技能竞赛，省内相关单位举办的省级选拔赛，按照国家级一类竞赛对应享受省级一类职业技能竞赛政策、国家级二类竞赛对应享受省级二类竞赛有关政策执行。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240" w:lineRule="exact"/>
        <w:ind w:left="0" w:right="0" w:firstLine="440" w:firstLineChars="200"/>
        <w:jc w:val="both"/>
      </w:pPr>
      <w:r>
        <w:rPr>
          <w:rFonts w:hint="default" w:ascii="Times New Roman" w:hAnsi="Times New Roman" w:eastAsia="方正仿宋_GBK" w:cs="Times New Roman"/>
          <w:kern w:val="2"/>
          <w:sz w:val="22"/>
          <w:szCs w:val="22"/>
          <w:lang w:val="en-US" w:eastAsia="zh-CN" w:bidi="ar"/>
        </w:rPr>
        <w:t>2.</w:t>
      </w:r>
      <w:r>
        <w:rPr>
          <w:rFonts w:hint="default" w:ascii="方正仿宋_GBK" w:hAnsi="方正仿宋_GBK" w:eastAsia="方正仿宋_GBK" w:cs="方正仿宋_GBK"/>
          <w:kern w:val="2"/>
          <w:sz w:val="22"/>
          <w:szCs w:val="22"/>
          <w:lang w:val="en-US" w:eastAsia="zh-CN" w:bidi="ar"/>
        </w:rPr>
        <w:t>举办相关全国行业职业技能竞赛省级选拔赛的主办单位，应于赛前</w:t>
      </w:r>
      <w:r>
        <w:rPr>
          <w:rFonts w:hint="default" w:ascii="Times New Roman" w:hAnsi="Times New Roman" w:eastAsia="方正仿宋_GBK" w:cs="Times New Roman"/>
          <w:kern w:val="2"/>
          <w:sz w:val="22"/>
          <w:szCs w:val="2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kern w:val="2"/>
          <w:sz w:val="22"/>
          <w:szCs w:val="22"/>
          <w:lang w:val="en-US" w:eastAsia="zh-CN" w:bidi="ar"/>
        </w:rPr>
        <w:t>个月按照省级竞赛备案要求到省人力资源社会保障部门进行备案。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oto Sans SC Light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Noto Sans SC Thin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72BFF"/>
    <w:rsid w:val="3BB7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方正仿宋_GBK" w:cs="Times New Roman"/>
      <w:kern w:val="2"/>
      <w:sz w:val="32"/>
      <w:szCs w:val="32"/>
      <w:lang w:val="en-US" w:eastAsia="zh-CN" w:bidi="ar"/>
    </w:rPr>
  </w:style>
  <w:style w:type="table" w:styleId="4">
    <w:name w:val="Table Grid"/>
    <w:basedOn w:val="3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2025-05-12T13:30:00Z</dcterms:created>
  <dc:creator>Think</dc:creator>
  <cp:lastModifiedBy>Think</cp:lastModifiedBy>
  <dcterms:modified xsi:type="dcterms:W3CDTF">2025-05-12T13:31:48Z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