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7F8C7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textAlignment w:val="auto"/>
        <w:rPr>
          <w:rStyle w:val="13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3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附件1</w:t>
      </w:r>
    </w:p>
    <w:p w14:paraId="36667F16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textAlignment w:val="auto"/>
        <w:rPr>
          <w:rStyle w:val="13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4AE4010F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center"/>
        <w:textAlignment w:val="auto"/>
        <w:rPr>
          <w:rStyle w:val="13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Style w:val="13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第二届山东省职业技能大赛</w:t>
      </w:r>
      <w:r>
        <w:rPr>
          <w:rStyle w:val="13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竞赛项目</w:t>
      </w:r>
      <w:r>
        <w:rPr>
          <w:rStyle w:val="13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名单</w:t>
      </w:r>
    </w:p>
    <w:p w14:paraId="57324F27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center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</w:pPr>
      <w:r>
        <w:rPr>
          <w:rStyle w:val="13"/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（共</w:t>
      </w:r>
      <w:r>
        <w:rPr>
          <w:rStyle w:val="13"/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106</w:t>
      </w:r>
      <w:r>
        <w:rPr>
          <w:rStyle w:val="13"/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项）</w:t>
      </w:r>
    </w:p>
    <w:p w14:paraId="39C4A914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EB38AC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</w:rPr>
        <w:t>一、世赛选拔项目(共66项)</w:t>
      </w:r>
    </w:p>
    <w:p w14:paraId="776C19E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（一）物流与运输(8项)</w:t>
      </w:r>
    </w:p>
    <w:p w14:paraId="18011F7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飞机维修、车身修理、汽车技术、汽车喷漆、重型车辆维修、物流与货运代理、轨道车辆技术、无人机系统</w:t>
      </w:r>
    </w:p>
    <w:p w14:paraId="37FE314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（二）结构与建筑技术(14项)</w:t>
      </w:r>
    </w:p>
    <w:p w14:paraId="0395B35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砌筑、家具制作、木工、混凝土建筑、电气装置、精细木工、园艺、油漆与装饰、抹灰与隔墙系统、管道与制暖、制冷与空调、瓷砖贴面、数字建造、智慧安防技术</w:t>
      </w:r>
    </w:p>
    <w:p w14:paraId="3C10F96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（三）制造与工程技术(19项)</w:t>
      </w:r>
    </w:p>
    <w:p w14:paraId="4B44E2D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数控铣、数控车、建筑金属构造、电子技术、工业控制、工业机械、制造团队挑战赛、CAD机械设计、机电一体化、自主移动机器人、焊接、水处理技术、化学实验室技术、增材制造、工业设计技术、工业4.0、光电技术、可再生能源、机器人系统集成</w:t>
      </w:r>
    </w:p>
    <w:p w14:paraId="096D295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（四）信息与通信技术(8项)</w:t>
      </w:r>
    </w:p>
    <w:p w14:paraId="0BA2B2E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信息网络布线、网络系统管理、商务软件解决方案、网站技术、云计算、网络安全、移动应用开发、软件测试</w:t>
      </w:r>
    </w:p>
    <w:p w14:paraId="77399AB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（五）创意艺术与时尚(7项)</w:t>
      </w:r>
    </w:p>
    <w:p w14:paraId="2E06A17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时装技术、花艺、平面设计技术、珠宝加工、商品展示技术、3D数字游戏艺术、数字交互媒体设计</w:t>
      </w:r>
    </w:p>
    <w:p w14:paraId="4A4C969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（六）社会与个人服务(10项)</w:t>
      </w:r>
    </w:p>
    <w:p w14:paraId="1F9F09B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烘焙、美容、糖艺/西点制作、烹饪(西餐)、美发、健康和社会照护、餐厅服务、酒店接待、口腔修复工艺技术、零售</w:t>
      </w:r>
    </w:p>
    <w:p w14:paraId="1FE2F44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二、国赛精选项目(共40项)</w:t>
      </w:r>
    </w:p>
    <w:p w14:paraId="4F31819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（一）传统赛项(16项)</w:t>
      </w:r>
    </w:p>
    <w:p w14:paraId="5D802BD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信息通信网络运行管理、软件测试、劳动关系协调师、 污水处理、社会体育指导(健身)、服装制版、化工总控、 药物制剂、装配钳工、仪器仪表制造、盾构技术、设备点检、 电工、鸿蒙应用开发、智能汽车软件开发、光电信息技术</w:t>
      </w:r>
    </w:p>
    <w:p w14:paraId="5102B83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（二）新职业赛项(17项)</w:t>
      </w:r>
    </w:p>
    <w:p w14:paraId="1857889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互联网营销、无人机驾驶(植保)、漆艺制作、区块链技术、服务机器人应用技术、数字孪生应用技术、智能网联汽车装调运维、全媒体运营、智能硬件装调、物联网安装调试、工业机器人系统运维、工业视觉系统运维、工业机器人系统操作、人工智能工程技术、智能制造工程技术、工业互联网工程技术、集成电路工程技术</w:t>
      </w:r>
    </w:p>
    <w:p w14:paraId="42D41B5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（三）乡村振兴赛项(7项)</w:t>
      </w:r>
    </w:p>
    <w:p w14:paraId="3E07801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中式烹调(羊肉烘烤)、农产品食品检验、农机智能化技术、育婴、养老护理、餐厅服务、中式面点</w:t>
      </w:r>
    </w:p>
    <w:p w14:paraId="1BCDCC42">
      <w:r>
        <w:rPr>
          <w:rStyle w:val="13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DBD5E7"/>
    <w:multiLevelType w:val="multilevel"/>
    <w:tmpl w:val="BCDBD5E7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19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pStyle w:val="7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15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2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173EAC75"/>
    <w:multiLevelType w:val="multilevel"/>
    <w:tmpl w:val="173EAC7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suff w:val="nothing"/>
      <w:lvlText w:val="（%2）"/>
      <w:lvlJc w:val="left"/>
      <w:pPr>
        <w:ind w:left="-163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（%4）"/>
      <w:lvlJc w:val="left"/>
      <w:pPr>
        <w:ind w:left="449" w:firstLine="402"/>
      </w:pPr>
      <w:rPr>
        <w:rFonts w:hint="eastAsia" w:ascii="宋体" w:hAnsi="宋体" w:eastAsia="宋体" w:cs="宋体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 w:ascii="宋体" w:hAnsi="宋体" w:eastAsia="宋体" w:cs="宋体"/>
      </w:rPr>
    </w:lvl>
    <w:lvl w:ilvl="6" w:tentative="0">
      <w:start w:val="1"/>
      <w:numFmt w:val="lowerRoman"/>
      <w:suff w:val="nothing"/>
      <w:lvlText w:val="%7．"/>
      <w:lvlJc w:val="left"/>
      <w:pPr>
        <w:ind w:left="0" w:firstLine="402"/>
      </w:pPr>
      <w:rPr>
        <w:rFonts w:hint="eastAsia" w:ascii="宋体" w:hAnsi="宋体" w:eastAsia="宋体" w:cs="宋体"/>
      </w:rPr>
    </w:lvl>
    <w:lvl w:ilvl="7" w:tentative="0">
      <w:start w:val="1"/>
      <w:numFmt w:val="upperLetter"/>
      <w:suff w:val="nothing"/>
      <w:lvlText w:val="%8."/>
      <w:lvlJc w:val="left"/>
      <w:pPr>
        <w:ind w:left="0" w:firstLine="402"/>
      </w:pPr>
      <w:rPr>
        <w:rFonts w:hint="eastAsia" w:ascii="宋体" w:hAnsi="宋体" w:eastAsia="宋体" w:cs="宋体"/>
      </w:rPr>
    </w:lvl>
    <w:lvl w:ilvl="8" w:tentative="0">
      <w:start w:val="1"/>
      <w:numFmt w:val="lowerLetter"/>
      <w:suff w:val="nothing"/>
      <w:lvlText w:val="%9 ）"/>
      <w:lvlJc w:val="left"/>
      <w:pPr>
        <w:ind w:left="0" w:firstLine="402"/>
      </w:pPr>
      <w:rPr>
        <w:rFonts w:hint="eastAsia" w:ascii="宋体" w:hAnsi="宋体" w:eastAsia="宋体" w:cs="宋体"/>
      </w:rPr>
    </w:lvl>
  </w:abstractNum>
  <w:abstractNum w:abstractNumId="4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18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C28EE"/>
    <w:rsid w:val="018A79CF"/>
    <w:rsid w:val="01C32272"/>
    <w:rsid w:val="0729554C"/>
    <w:rsid w:val="0A2552B4"/>
    <w:rsid w:val="0B0E73C3"/>
    <w:rsid w:val="0E9A5BA6"/>
    <w:rsid w:val="103241E0"/>
    <w:rsid w:val="12081E8A"/>
    <w:rsid w:val="15E139C6"/>
    <w:rsid w:val="15E1484A"/>
    <w:rsid w:val="1711243B"/>
    <w:rsid w:val="1724189B"/>
    <w:rsid w:val="195922D1"/>
    <w:rsid w:val="197C453B"/>
    <w:rsid w:val="2097041C"/>
    <w:rsid w:val="23BC08D2"/>
    <w:rsid w:val="26881B2A"/>
    <w:rsid w:val="27534C35"/>
    <w:rsid w:val="28C6221F"/>
    <w:rsid w:val="2B373777"/>
    <w:rsid w:val="2E163EBF"/>
    <w:rsid w:val="2E415A38"/>
    <w:rsid w:val="308E3936"/>
    <w:rsid w:val="34A0524C"/>
    <w:rsid w:val="36B461AB"/>
    <w:rsid w:val="389C28EE"/>
    <w:rsid w:val="39007D65"/>
    <w:rsid w:val="3B8D4795"/>
    <w:rsid w:val="42D7643D"/>
    <w:rsid w:val="43914619"/>
    <w:rsid w:val="456168E3"/>
    <w:rsid w:val="4E547B90"/>
    <w:rsid w:val="510319F7"/>
    <w:rsid w:val="526D0FC9"/>
    <w:rsid w:val="533019A0"/>
    <w:rsid w:val="547D16F4"/>
    <w:rsid w:val="59BE701D"/>
    <w:rsid w:val="5A65572D"/>
    <w:rsid w:val="61323F23"/>
    <w:rsid w:val="616E7E64"/>
    <w:rsid w:val="637309CB"/>
    <w:rsid w:val="63C540E2"/>
    <w:rsid w:val="64B855CB"/>
    <w:rsid w:val="662B29CB"/>
    <w:rsid w:val="6945533E"/>
    <w:rsid w:val="737C3E29"/>
    <w:rsid w:val="7D0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link w:val="23"/>
    <w:qFormat/>
    <w:uiPriority w:val="9"/>
    <w:pPr>
      <w:keepNext/>
      <w:keepLines/>
      <w:numPr>
        <w:ilvl w:val="0"/>
        <w:numId w:val="1"/>
      </w:numPr>
      <w:autoSpaceDE/>
      <w:autoSpaceDN/>
      <w:jc w:val="both"/>
      <w:outlineLvl w:val="0"/>
    </w:pPr>
    <w:rPr>
      <w:rFonts w:ascii="Arial" w:hAnsi="Arial" w:eastAsia="黑体" w:cs="仿宋"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160" w:firstLineChars="50"/>
      <w:outlineLvl w:val="1"/>
    </w:pPr>
    <w:rPr>
      <w:rFonts w:ascii="Arial" w:hAnsi="Arial" w:eastAsia="楷体" w:cs="楷体"/>
      <w:snapToGrid w:val="0"/>
      <w:color w:val="000000"/>
      <w:kern w:val="0"/>
      <w:szCs w:val="32"/>
      <w:lang w:eastAsia="en-US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tabs>
        <w:tab w:val="left" w:pos="420"/>
      </w:tabs>
      <w:spacing w:beforeLines="0" w:beforeAutospacing="0" w:afterLines="0" w:afterAutospacing="0" w:line="240" w:lineRule="auto"/>
      <w:ind w:left="0" w:firstLine="567" w:firstLineChars="0"/>
      <w:outlineLvl w:val="2"/>
    </w:pPr>
    <w:rPr>
      <w:rFonts w:ascii="Arial" w:hAnsi="Arial" w:cs="仿宋"/>
      <w:snapToGrid w:val="0"/>
      <w:color w:val="000000"/>
      <w:kern w:val="0"/>
      <w:szCs w:val="32"/>
      <w:lang w:eastAsia="en-US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firstLine="850" w:firstLineChars="0"/>
      <w:jc w:val="both"/>
      <w:outlineLvl w:val="3"/>
    </w:pPr>
    <w:rPr>
      <w:rFonts w:ascii="Arial" w:hAnsi="Arial" w:cs="仿宋"/>
      <w:snapToGrid w:val="0"/>
      <w:color w:val="000000"/>
      <w:kern w:val="0"/>
      <w:szCs w:val="32"/>
      <w:lang w:eastAsia="en-US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firstLine="1134" w:firstLineChars="0"/>
      <w:outlineLvl w:val="4"/>
    </w:pPr>
    <w:rPr>
      <w:rFonts w:ascii="Arial" w:hAnsi="Arial" w:cs="Arial"/>
      <w:snapToGrid w:val="0"/>
      <w:color w:val="000000"/>
      <w:kern w:val="0"/>
      <w:szCs w:val="21"/>
      <w:lang w:eastAsia="en-US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284" w:hanging="284" w:firstLineChars="0"/>
      <w:outlineLvl w:val="5"/>
    </w:pPr>
    <w:rPr>
      <w:rFonts w:ascii="Arial" w:hAnsi="Arial" w:eastAsia="黑体"/>
      <w:b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0"/>
    <w:pPr>
      <w:jc w:val="both"/>
    </w:pPr>
    <w:rPr>
      <w:rFonts w:ascii="宋体" w:hAnsi="宋体" w:eastAsia="仿宋" w:cs="宋体"/>
      <w:snapToGrid w:val="0"/>
      <w:color w:val="000000"/>
      <w:kern w:val="0"/>
      <w:sz w:val="32"/>
      <w:szCs w:val="24"/>
      <w:lang w:eastAsia="en-US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图表"/>
    <w:basedOn w:val="1"/>
    <w:qFormat/>
    <w:uiPriority w:val="0"/>
    <w:pPr>
      <w:ind w:firstLine="0" w:firstLineChars="0"/>
      <w:jc w:val="center"/>
    </w:pPr>
    <w:rPr>
      <w:rFonts w:ascii="仿宋" w:hAnsi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15">
    <w:name w:val="标题1"/>
    <w:basedOn w:val="2"/>
    <w:link w:val="16"/>
    <w:qFormat/>
    <w:uiPriority w:val="0"/>
    <w:pPr>
      <w:numPr>
        <w:ilvl w:val="0"/>
        <w:numId w:val="3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6">
    <w:name w:val="标题1 字符"/>
    <w:basedOn w:val="17"/>
    <w:link w:val="15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7">
    <w:name w:val="标题 1 Char2"/>
    <w:basedOn w:val="12"/>
    <w:link w:val="2"/>
    <w:qFormat/>
    <w:uiPriority w:val="9"/>
    <w:rPr>
      <w:rFonts w:ascii="Arial" w:hAnsi="Arial"/>
      <w:b/>
      <w:color w:val="FF0000"/>
      <w:sz w:val="24"/>
    </w:rPr>
  </w:style>
  <w:style w:type="paragraph" w:customStyle="1" w:styleId="18">
    <w:name w:val="标题2"/>
    <w:basedOn w:val="15"/>
    <w:link w:val="20"/>
    <w:qFormat/>
    <w:uiPriority w:val="0"/>
    <w:pPr>
      <w:numPr>
        <w:ilvl w:val="1"/>
        <w:numId w:val="4"/>
      </w:numPr>
      <w:jc w:val="left"/>
      <w:outlineLvl w:val="1"/>
    </w:pPr>
    <w:rPr>
      <w:rFonts w:eastAsia="楷体"/>
    </w:rPr>
  </w:style>
  <w:style w:type="paragraph" w:customStyle="1" w:styleId="19">
    <w:name w:val="标题3"/>
    <w:basedOn w:val="1"/>
    <w:qFormat/>
    <w:uiPriority w:val="0"/>
    <w:pPr>
      <w:numPr>
        <w:ilvl w:val="2"/>
        <w:numId w:val="2"/>
      </w:numPr>
      <w:ind w:left="426" w:hanging="284" w:firstLineChars="0"/>
    </w:pPr>
    <w:rPr>
      <w:rFonts w:eastAsia="楷体"/>
    </w:rPr>
  </w:style>
  <w:style w:type="character" w:customStyle="1" w:styleId="20">
    <w:name w:val="标题2 字符"/>
    <w:basedOn w:val="21"/>
    <w:link w:val="18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1">
    <w:name w:val="标题1 字符1"/>
    <w:basedOn w:val="17"/>
    <w:link w:val="22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2">
    <w:name w:val="标题11"/>
    <w:basedOn w:val="2"/>
    <w:link w:val="21"/>
    <w:qFormat/>
    <w:uiPriority w:val="0"/>
    <w:pPr>
      <w:numPr>
        <w:numId w:val="5"/>
      </w:numPr>
      <w:tabs>
        <w:tab w:val="left" w:pos="1620"/>
      </w:tabs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3">
    <w:name w:val="标题 1 Char21"/>
    <w:basedOn w:val="12"/>
    <w:link w:val="2"/>
    <w:qFormat/>
    <w:uiPriority w:val="9"/>
    <w:rPr>
      <w:rFonts w:ascii="Arial" w:hAnsi="Arial" w:eastAsia="黑体" w:cs="仿宋"/>
      <w:color w:val="000000" w:themeColor="text1"/>
      <w:sz w:val="32"/>
      <w:szCs w:val="32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2025-04-03T06:41:00Z</dcterms:created>
  <dc:creator>婁超羣</dc:creator>
  <cp:lastModifiedBy>婁超羣</cp:lastModifiedBy>
  <dcterms:modified xsi:type="dcterms:W3CDTF">2025-04-03T06:41:18Z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9AC6550D3FA34D5ABAF436AAF71F4B35_11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