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2D5F23">
      <w:pPr>
        <w:pStyle w:val="10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rightChars="0"/>
        <w:textAlignment w:val="auto"/>
        <w:rPr>
          <w:rStyle w:val="15"/>
          <w:rFonts w:hint="default" w:ascii="黑体" w:hAnsi="黑体" w:eastAsia="黑体" w:cs="黑体"/>
          <w:b w:val="0"/>
          <w:bCs/>
          <w:color w:val="auto"/>
          <w:sz w:val="32"/>
          <w:szCs w:val="32"/>
          <w:lang w:val="en-US" w:eastAsia="zh-CN"/>
        </w:rPr>
      </w:pPr>
      <w:r>
        <w:rPr>
          <w:rStyle w:val="15"/>
          <w:rFonts w:hint="eastAsia" w:ascii="黑体" w:hAnsi="黑体" w:eastAsia="黑体" w:cs="黑体"/>
          <w:b w:val="0"/>
          <w:bCs/>
          <w:color w:val="auto"/>
          <w:sz w:val="32"/>
          <w:szCs w:val="32"/>
          <w:lang w:val="en-US" w:eastAsia="zh-CN"/>
        </w:rPr>
        <w:t>附件2</w:t>
      </w:r>
    </w:p>
    <w:p w14:paraId="12EA3C68">
      <w:pPr>
        <w:pStyle w:val="10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rightChars="0"/>
        <w:textAlignment w:val="auto"/>
        <w:rPr>
          <w:rStyle w:val="15"/>
          <w:rFonts w:hint="eastAsia" w:ascii="黑体" w:hAnsi="黑体" w:eastAsia="黑体" w:cs="黑体"/>
          <w:b w:val="0"/>
          <w:bCs/>
          <w:color w:val="auto"/>
          <w:sz w:val="32"/>
          <w:szCs w:val="32"/>
          <w:lang w:val="en-US" w:eastAsia="zh-CN"/>
        </w:rPr>
      </w:pPr>
    </w:p>
    <w:p w14:paraId="71FF3003">
      <w:pPr>
        <w:pStyle w:val="10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rightChars="0"/>
        <w:jc w:val="center"/>
        <w:textAlignment w:val="auto"/>
        <w:rPr>
          <w:rStyle w:val="15"/>
          <w:rFonts w:hint="eastAsia" w:ascii="方正小标宋简体" w:hAnsi="方正小标宋简体" w:eastAsia="方正小标宋简体" w:cs="方正小标宋简体"/>
          <w:b w:val="0"/>
          <w:bCs/>
          <w:color w:val="auto"/>
          <w:sz w:val="36"/>
          <w:szCs w:val="36"/>
          <w:lang w:val="en-US" w:eastAsia="zh-CN"/>
        </w:rPr>
      </w:pPr>
      <w:r>
        <w:rPr>
          <w:rStyle w:val="15"/>
          <w:rFonts w:hint="eastAsia" w:ascii="方正小标宋简体" w:hAnsi="方正小标宋简体" w:eastAsia="方正小标宋简体" w:cs="方正小标宋简体"/>
          <w:b w:val="0"/>
          <w:bCs/>
          <w:color w:val="auto"/>
          <w:sz w:val="36"/>
          <w:szCs w:val="36"/>
          <w:lang w:val="en-US" w:eastAsia="zh-CN"/>
        </w:rPr>
        <w:t>第二届山东省职业技能大赛市级牵头工作机构联系方式</w:t>
      </w:r>
    </w:p>
    <w:p w14:paraId="576FFE01">
      <w:pPr>
        <w:pStyle w:val="10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rightChars="0"/>
        <w:jc w:val="center"/>
        <w:textAlignment w:val="auto"/>
        <w:rPr>
          <w:rStyle w:val="15"/>
          <w:rFonts w:hint="eastAsia" w:ascii="方正小标宋简体" w:hAnsi="方正小标宋简体" w:eastAsia="方正小标宋简体" w:cs="方正小标宋简体"/>
          <w:b w:val="0"/>
          <w:bCs/>
          <w:color w:val="auto"/>
          <w:sz w:val="36"/>
          <w:szCs w:val="36"/>
          <w:lang w:val="en-US" w:eastAsia="zh-CN"/>
        </w:rPr>
      </w:pPr>
    </w:p>
    <w:tbl>
      <w:tblPr>
        <w:tblStyle w:val="13"/>
        <w:tblW w:w="4998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7"/>
        <w:gridCol w:w="4671"/>
        <w:gridCol w:w="2841"/>
      </w:tblGrid>
      <w:tr w14:paraId="3FC28E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591" w:type="pct"/>
            <w:noWrap w:val="0"/>
            <w:vAlign w:val="center"/>
          </w:tcPr>
          <w:p w14:paraId="5E52754D">
            <w:pPr>
              <w:pStyle w:val="10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right="0"/>
              <w:jc w:val="center"/>
              <w:textAlignment w:val="auto"/>
              <w:rPr>
                <w:rStyle w:val="15"/>
                <w:rFonts w:hint="eastAsia" w:ascii="黑体" w:hAnsi="黑体" w:eastAsia="黑体" w:cs="黑体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Style w:val="15"/>
                <w:rFonts w:hint="eastAsia" w:ascii="黑体" w:hAnsi="黑体" w:eastAsia="黑体" w:cs="黑体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序号</w:t>
            </w:r>
          </w:p>
        </w:tc>
        <w:tc>
          <w:tcPr>
            <w:tcW w:w="2741" w:type="pct"/>
            <w:noWrap w:val="0"/>
            <w:vAlign w:val="center"/>
          </w:tcPr>
          <w:p w14:paraId="765D0535">
            <w:pPr>
              <w:pStyle w:val="10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right="0"/>
              <w:jc w:val="center"/>
              <w:textAlignment w:val="auto"/>
              <w:rPr>
                <w:rStyle w:val="15"/>
                <w:rFonts w:hint="eastAsia" w:ascii="黑体" w:hAnsi="黑体" w:eastAsia="黑体" w:cs="黑体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Style w:val="15"/>
                <w:rFonts w:hint="eastAsia" w:ascii="黑体" w:hAnsi="黑体" w:eastAsia="黑体" w:cs="黑体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联系单位</w:t>
            </w:r>
          </w:p>
        </w:tc>
        <w:tc>
          <w:tcPr>
            <w:tcW w:w="1667" w:type="pct"/>
            <w:noWrap w:val="0"/>
            <w:vAlign w:val="center"/>
          </w:tcPr>
          <w:p w14:paraId="43A795DA">
            <w:pPr>
              <w:pStyle w:val="10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right="0"/>
              <w:jc w:val="center"/>
              <w:textAlignment w:val="auto"/>
              <w:rPr>
                <w:rStyle w:val="15"/>
                <w:rFonts w:hint="eastAsia" w:ascii="黑体" w:hAnsi="黑体" w:eastAsia="黑体" w:cs="黑体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Style w:val="15"/>
                <w:rFonts w:hint="eastAsia" w:ascii="黑体" w:hAnsi="黑体" w:eastAsia="黑体" w:cs="黑体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联系电话</w:t>
            </w:r>
          </w:p>
        </w:tc>
      </w:tr>
      <w:tr w14:paraId="54A7F1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591" w:type="pct"/>
            <w:noWrap w:val="0"/>
            <w:vAlign w:val="center"/>
          </w:tcPr>
          <w:p w14:paraId="72010E32">
            <w:pPr>
              <w:pStyle w:val="10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right="0"/>
              <w:jc w:val="center"/>
              <w:textAlignment w:val="auto"/>
              <w:rPr>
                <w:rStyle w:val="15"/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Style w:val="15"/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1</w:t>
            </w:r>
          </w:p>
        </w:tc>
        <w:tc>
          <w:tcPr>
            <w:tcW w:w="2741" w:type="pct"/>
            <w:noWrap w:val="0"/>
            <w:vAlign w:val="center"/>
          </w:tcPr>
          <w:p w14:paraId="01DFA7DB">
            <w:pPr>
              <w:pStyle w:val="10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Style w:val="15"/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济南市人力资源和社会保障局职业能力建设处</w:t>
            </w:r>
          </w:p>
        </w:tc>
        <w:tc>
          <w:tcPr>
            <w:tcW w:w="1667" w:type="pct"/>
            <w:noWrap w:val="0"/>
            <w:vAlign w:val="center"/>
          </w:tcPr>
          <w:p w14:paraId="62772A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Style w:val="15"/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Style w:val="15"/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  <w:t>0531-51705990</w:t>
            </w:r>
          </w:p>
        </w:tc>
      </w:tr>
      <w:tr w14:paraId="0560D2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591" w:type="pct"/>
            <w:noWrap w:val="0"/>
            <w:vAlign w:val="center"/>
          </w:tcPr>
          <w:p w14:paraId="64EAAFF6">
            <w:pPr>
              <w:pStyle w:val="10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right="0"/>
              <w:jc w:val="center"/>
              <w:textAlignment w:val="auto"/>
              <w:rPr>
                <w:rStyle w:val="15"/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Style w:val="15"/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2</w:t>
            </w:r>
          </w:p>
        </w:tc>
        <w:tc>
          <w:tcPr>
            <w:tcW w:w="2741" w:type="pct"/>
            <w:noWrap w:val="0"/>
            <w:vAlign w:val="center"/>
          </w:tcPr>
          <w:p w14:paraId="1ABB9563">
            <w:pPr>
              <w:pStyle w:val="10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Style w:val="15"/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青岛市人力资源和社会保障局职业能力建设处</w:t>
            </w:r>
          </w:p>
        </w:tc>
        <w:tc>
          <w:tcPr>
            <w:tcW w:w="1667" w:type="pct"/>
            <w:noWrap w:val="0"/>
            <w:vAlign w:val="center"/>
          </w:tcPr>
          <w:p w14:paraId="2A1A8D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Style w:val="15"/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Style w:val="15"/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  <w:t>0532-85832657</w:t>
            </w:r>
          </w:p>
        </w:tc>
      </w:tr>
      <w:tr w14:paraId="2A635A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591" w:type="pct"/>
            <w:noWrap w:val="0"/>
            <w:vAlign w:val="center"/>
          </w:tcPr>
          <w:p w14:paraId="3B809C19">
            <w:pPr>
              <w:pStyle w:val="10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right="0"/>
              <w:jc w:val="center"/>
              <w:textAlignment w:val="auto"/>
              <w:rPr>
                <w:rStyle w:val="15"/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Style w:val="15"/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3</w:t>
            </w:r>
          </w:p>
        </w:tc>
        <w:tc>
          <w:tcPr>
            <w:tcW w:w="2741" w:type="pct"/>
            <w:noWrap w:val="0"/>
            <w:vAlign w:val="center"/>
          </w:tcPr>
          <w:p w14:paraId="29AF4097">
            <w:pPr>
              <w:pStyle w:val="10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Style w:val="15"/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淄博市人力资源和社会保障局职业能力建设科</w:t>
            </w:r>
          </w:p>
        </w:tc>
        <w:tc>
          <w:tcPr>
            <w:tcW w:w="1667" w:type="pct"/>
            <w:noWrap w:val="0"/>
            <w:vAlign w:val="center"/>
          </w:tcPr>
          <w:p w14:paraId="79F3DB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Style w:val="15"/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Style w:val="15"/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  <w:t>0533-2868598</w:t>
            </w:r>
          </w:p>
        </w:tc>
      </w:tr>
      <w:tr w14:paraId="543B12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591" w:type="pct"/>
            <w:noWrap w:val="0"/>
            <w:vAlign w:val="center"/>
          </w:tcPr>
          <w:p w14:paraId="6196C5C8">
            <w:pPr>
              <w:pStyle w:val="10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right="0"/>
              <w:jc w:val="center"/>
              <w:textAlignment w:val="auto"/>
              <w:rPr>
                <w:rStyle w:val="15"/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Style w:val="15"/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4</w:t>
            </w:r>
          </w:p>
        </w:tc>
        <w:tc>
          <w:tcPr>
            <w:tcW w:w="2741" w:type="pct"/>
            <w:noWrap w:val="0"/>
            <w:vAlign w:val="center"/>
          </w:tcPr>
          <w:p w14:paraId="27F3AA30">
            <w:pPr>
              <w:pStyle w:val="10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Style w:val="15"/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枣庄市人力资源和社会保障局职业能力建设科</w:t>
            </w:r>
          </w:p>
        </w:tc>
        <w:tc>
          <w:tcPr>
            <w:tcW w:w="1667" w:type="pct"/>
            <w:noWrap w:val="0"/>
            <w:vAlign w:val="center"/>
          </w:tcPr>
          <w:p w14:paraId="74D024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Style w:val="15"/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Style w:val="15"/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  <w:t>0632-3317254</w:t>
            </w:r>
          </w:p>
        </w:tc>
      </w:tr>
      <w:tr w14:paraId="280ED7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591" w:type="pct"/>
            <w:noWrap w:val="0"/>
            <w:vAlign w:val="center"/>
          </w:tcPr>
          <w:p w14:paraId="49D2DF96">
            <w:pPr>
              <w:pStyle w:val="10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right="0"/>
              <w:jc w:val="center"/>
              <w:textAlignment w:val="auto"/>
              <w:rPr>
                <w:rStyle w:val="15"/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Style w:val="15"/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5</w:t>
            </w:r>
          </w:p>
        </w:tc>
        <w:tc>
          <w:tcPr>
            <w:tcW w:w="2741" w:type="pct"/>
            <w:noWrap w:val="0"/>
            <w:vAlign w:val="center"/>
          </w:tcPr>
          <w:p w14:paraId="3A319354">
            <w:pPr>
              <w:pStyle w:val="10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Style w:val="15"/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东营市人力资源和社会保障局职业能力建设科</w:t>
            </w:r>
          </w:p>
        </w:tc>
        <w:tc>
          <w:tcPr>
            <w:tcW w:w="1667" w:type="pct"/>
            <w:noWrap w:val="0"/>
            <w:vAlign w:val="center"/>
          </w:tcPr>
          <w:p w14:paraId="43E7A2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Style w:val="15"/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Style w:val="15"/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  <w:t>0546-8381156</w:t>
            </w:r>
          </w:p>
        </w:tc>
      </w:tr>
      <w:tr w14:paraId="23D536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591" w:type="pct"/>
            <w:noWrap w:val="0"/>
            <w:vAlign w:val="center"/>
          </w:tcPr>
          <w:p w14:paraId="29B2937D">
            <w:pPr>
              <w:pStyle w:val="10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right="0"/>
              <w:jc w:val="center"/>
              <w:textAlignment w:val="auto"/>
              <w:rPr>
                <w:rStyle w:val="15"/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Style w:val="15"/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6</w:t>
            </w:r>
          </w:p>
        </w:tc>
        <w:tc>
          <w:tcPr>
            <w:tcW w:w="2741" w:type="pct"/>
            <w:noWrap w:val="0"/>
            <w:vAlign w:val="center"/>
          </w:tcPr>
          <w:p w14:paraId="1364A29A">
            <w:pPr>
              <w:pStyle w:val="10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Style w:val="15"/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烟台市人力资源和社会保障局职业能力建设科</w:t>
            </w:r>
          </w:p>
        </w:tc>
        <w:tc>
          <w:tcPr>
            <w:tcW w:w="1667" w:type="pct"/>
            <w:noWrap w:val="0"/>
            <w:vAlign w:val="center"/>
          </w:tcPr>
          <w:p w14:paraId="6B8CCC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Style w:val="15"/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Style w:val="15"/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  <w:t>0535-6783397</w:t>
            </w:r>
          </w:p>
        </w:tc>
      </w:tr>
      <w:tr w14:paraId="2F6320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591" w:type="pct"/>
            <w:noWrap w:val="0"/>
            <w:vAlign w:val="center"/>
          </w:tcPr>
          <w:p w14:paraId="16ACF160">
            <w:pPr>
              <w:pStyle w:val="10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right="0"/>
              <w:jc w:val="center"/>
              <w:textAlignment w:val="auto"/>
              <w:rPr>
                <w:rStyle w:val="15"/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Style w:val="15"/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7</w:t>
            </w:r>
          </w:p>
        </w:tc>
        <w:tc>
          <w:tcPr>
            <w:tcW w:w="2741" w:type="pct"/>
            <w:noWrap w:val="0"/>
            <w:vAlign w:val="center"/>
          </w:tcPr>
          <w:p w14:paraId="47912FE2">
            <w:pPr>
              <w:pStyle w:val="10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Style w:val="15"/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潍坊市人力资源和社会保障局职业能力建设科</w:t>
            </w:r>
          </w:p>
        </w:tc>
        <w:tc>
          <w:tcPr>
            <w:tcW w:w="1667" w:type="pct"/>
            <w:noWrap w:val="0"/>
            <w:vAlign w:val="center"/>
          </w:tcPr>
          <w:p w14:paraId="478595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Style w:val="15"/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Style w:val="15"/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  <w:t>0536-8096779</w:t>
            </w:r>
          </w:p>
        </w:tc>
      </w:tr>
      <w:tr w14:paraId="301DDD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591" w:type="pct"/>
            <w:noWrap w:val="0"/>
            <w:vAlign w:val="center"/>
          </w:tcPr>
          <w:p w14:paraId="0889DD1A">
            <w:pPr>
              <w:pStyle w:val="10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right="0"/>
              <w:jc w:val="center"/>
              <w:textAlignment w:val="auto"/>
              <w:rPr>
                <w:rStyle w:val="15"/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Style w:val="15"/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8</w:t>
            </w:r>
          </w:p>
        </w:tc>
        <w:tc>
          <w:tcPr>
            <w:tcW w:w="2741" w:type="pct"/>
            <w:noWrap w:val="0"/>
            <w:vAlign w:val="center"/>
          </w:tcPr>
          <w:p w14:paraId="1702CF07">
            <w:pPr>
              <w:pStyle w:val="10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Style w:val="15"/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济宁市人力资源和社会保障局职业能力建设科</w:t>
            </w:r>
          </w:p>
        </w:tc>
        <w:tc>
          <w:tcPr>
            <w:tcW w:w="1667" w:type="pct"/>
            <w:noWrap w:val="0"/>
            <w:vAlign w:val="center"/>
          </w:tcPr>
          <w:p w14:paraId="1CB1DC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Style w:val="15"/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Style w:val="15"/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  <w:t>0537-2967398</w:t>
            </w:r>
          </w:p>
        </w:tc>
      </w:tr>
      <w:tr w14:paraId="3D1489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591" w:type="pct"/>
            <w:noWrap w:val="0"/>
            <w:vAlign w:val="center"/>
          </w:tcPr>
          <w:p w14:paraId="3A64CEB1">
            <w:pPr>
              <w:pStyle w:val="10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right="0"/>
              <w:jc w:val="center"/>
              <w:textAlignment w:val="auto"/>
              <w:rPr>
                <w:rStyle w:val="15"/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Style w:val="15"/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9</w:t>
            </w:r>
          </w:p>
        </w:tc>
        <w:tc>
          <w:tcPr>
            <w:tcW w:w="2741" w:type="pct"/>
            <w:noWrap w:val="0"/>
            <w:vAlign w:val="center"/>
          </w:tcPr>
          <w:p w14:paraId="4CB08BBA">
            <w:pPr>
              <w:pStyle w:val="10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Style w:val="15"/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泰安市人力资源和社会保障局职业能力建设科</w:t>
            </w:r>
          </w:p>
        </w:tc>
        <w:tc>
          <w:tcPr>
            <w:tcW w:w="1667" w:type="pct"/>
            <w:noWrap w:val="0"/>
            <w:vAlign w:val="center"/>
          </w:tcPr>
          <w:p w14:paraId="1C93F6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Style w:val="15"/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Style w:val="15"/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  <w:t>0538-6991217</w:t>
            </w:r>
          </w:p>
        </w:tc>
      </w:tr>
      <w:tr w14:paraId="1A32E4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591" w:type="pct"/>
            <w:noWrap w:val="0"/>
            <w:vAlign w:val="center"/>
          </w:tcPr>
          <w:p w14:paraId="3DEFDC08">
            <w:pPr>
              <w:pStyle w:val="10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right="0"/>
              <w:jc w:val="center"/>
              <w:textAlignment w:val="auto"/>
              <w:rPr>
                <w:rStyle w:val="15"/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Style w:val="15"/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10</w:t>
            </w:r>
          </w:p>
        </w:tc>
        <w:tc>
          <w:tcPr>
            <w:tcW w:w="2741" w:type="pct"/>
            <w:noWrap w:val="0"/>
            <w:vAlign w:val="center"/>
          </w:tcPr>
          <w:p w14:paraId="572BAF9B">
            <w:pPr>
              <w:pStyle w:val="10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Style w:val="15"/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威海市人力资源和社会保障局职业能力建设科</w:t>
            </w:r>
          </w:p>
        </w:tc>
        <w:tc>
          <w:tcPr>
            <w:tcW w:w="1667" w:type="pct"/>
            <w:noWrap w:val="0"/>
            <w:vAlign w:val="center"/>
          </w:tcPr>
          <w:p w14:paraId="5D04B5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Style w:val="15"/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Style w:val="15"/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  <w:t>0631-5190816</w:t>
            </w:r>
          </w:p>
        </w:tc>
      </w:tr>
      <w:tr w14:paraId="6F1D97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591" w:type="pct"/>
            <w:noWrap w:val="0"/>
            <w:vAlign w:val="center"/>
          </w:tcPr>
          <w:p w14:paraId="26E0B3DC">
            <w:pPr>
              <w:pStyle w:val="10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right="0"/>
              <w:jc w:val="center"/>
              <w:textAlignment w:val="auto"/>
              <w:rPr>
                <w:rStyle w:val="15"/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Style w:val="15"/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11</w:t>
            </w:r>
          </w:p>
        </w:tc>
        <w:tc>
          <w:tcPr>
            <w:tcW w:w="2741" w:type="pct"/>
            <w:noWrap w:val="0"/>
            <w:vAlign w:val="center"/>
          </w:tcPr>
          <w:p w14:paraId="094E3F9F">
            <w:pPr>
              <w:pStyle w:val="10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Style w:val="15"/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日照市人力资源和社会保障局职业能力建设科</w:t>
            </w:r>
          </w:p>
        </w:tc>
        <w:tc>
          <w:tcPr>
            <w:tcW w:w="1667" w:type="pct"/>
            <w:noWrap w:val="0"/>
            <w:vAlign w:val="center"/>
          </w:tcPr>
          <w:p w14:paraId="3A3EB3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Style w:val="15"/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Style w:val="15"/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  <w:t>0633-8866019</w:t>
            </w:r>
          </w:p>
        </w:tc>
      </w:tr>
      <w:tr w14:paraId="2723CC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591" w:type="pct"/>
            <w:noWrap w:val="0"/>
            <w:vAlign w:val="center"/>
          </w:tcPr>
          <w:p w14:paraId="46AB4731">
            <w:pPr>
              <w:pStyle w:val="10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right="0"/>
              <w:jc w:val="center"/>
              <w:textAlignment w:val="auto"/>
              <w:rPr>
                <w:rStyle w:val="15"/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Style w:val="15"/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12</w:t>
            </w:r>
          </w:p>
        </w:tc>
        <w:tc>
          <w:tcPr>
            <w:tcW w:w="2741" w:type="pct"/>
            <w:noWrap w:val="0"/>
            <w:vAlign w:val="center"/>
          </w:tcPr>
          <w:p w14:paraId="27DB94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Style w:val="15"/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  <w:t>临沂市人力资源和社会保障局高技能人才管理科</w:t>
            </w:r>
          </w:p>
        </w:tc>
        <w:tc>
          <w:tcPr>
            <w:tcW w:w="1667" w:type="pct"/>
            <w:noWrap w:val="0"/>
            <w:vAlign w:val="center"/>
          </w:tcPr>
          <w:p w14:paraId="653630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Style w:val="15"/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Style w:val="15"/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  <w:t>0539-8126270</w:t>
            </w:r>
          </w:p>
        </w:tc>
      </w:tr>
      <w:tr w14:paraId="76E126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591" w:type="pct"/>
            <w:noWrap w:val="0"/>
            <w:vAlign w:val="center"/>
          </w:tcPr>
          <w:p w14:paraId="6E2A2CF0">
            <w:pPr>
              <w:pStyle w:val="10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right="0"/>
              <w:jc w:val="center"/>
              <w:textAlignment w:val="auto"/>
              <w:rPr>
                <w:rStyle w:val="15"/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Style w:val="15"/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13</w:t>
            </w:r>
          </w:p>
        </w:tc>
        <w:tc>
          <w:tcPr>
            <w:tcW w:w="2741" w:type="pct"/>
            <w:noWrap w:val="0"/>
            <w:vAlign w:val="center"/>
          </w:tcPr>
          <w:p w14:paraId="5AF6DE4B">
            <w:pPr>
              <w:pStyle w:val="10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Style w:val="15"/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德州市人力资源和社会保障局职业能力建设科</w:t>
            </w:r>
          </w:p>
        </w:tc>
        <w:tc>
          <w:tcPr>
            <w:tcW w:w="1667" w:type="pct"/>
            <w:noWrap w:val="0"/>
            <w:vAlign w:val="center"/>
          </w:tcPr>
          <w:p w14:paraId="529E0E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Style w:val="15"/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Style w:val="15"/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  <w:t>0534-7908038</w:t>
            </w:r>
          </w:p>
        </w:tc>
      </w:tr>
      <w:tr w14:paraId="7367CD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591" w:type="pct"/>
            <w:noWrap w:val="0"/>
            <w:vAlign w:val="center"/>
          </w:tcPr>
          <w:p w14:paraId="457C5D5E">
            <w:pPr>
              <w:pStyle w:val="10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right="0"/>
              <w:jc w:val="center"/>
              <w:textAlignment w:val="auto"/>
              <w:rPr>
                <w:rStyle w:val="15"/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Style w:val="15"/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14</w:t>
            </w:r>
          </w:p>
        </w:tc>
        <w:tc>
          <w:tcPr>
            <w:tcW w:w="2741" w:type="pct"/>
            <w:noWrap w:val="0"/>
            <w:vAlign w:val="center"/>
          </w:tcPr>
          <w:p w14:paraId="4CBD85EF">
            <w:pPr>
              <w:pStyle w:val="10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Style w:val="15"/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聊城市人力资源和社会保障局职业能力建设科</w:t>
            </w:r>
          </w:p>
        </w:tc>
        <w:tc>
          <w:tcPr>
            <w:tcW w:w="1667" w:type="pct"/>
            <w:noWrap w:val="0"/>
            <w:vAlign w:val="center"/>
          </w:tcPr>
          <w:p w14:paraId="211116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Style w:val="15"/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Style w:val="15"/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  <w:t>0635—2189134</w:t>
            </w:r>
          </w:p>
        </w:tc>
      </w:tr>
      <w:tr w14:paraId="100EF2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591" w:type="pct"/>
            <w:noWrap w:val="0"/>
            <w:vAlign w:val="center"/>
          </w:tcPr>
          <w:p w14:paraId="090B20B6">
            <w:pPr>
              <w:pStyle w:val="10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right="0"/>
              <w:jc w:val="center"/>
              <w:textAlignment w:val="auto"/>
              <w:rPr>
                <w:rStyle w:val="15"/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Style w:val="15"/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15</w:t>
            </w:r>
          </w:p>
        </w:tc>
        <w:tc>
          <w:tcPr>
            <w:tcW w:w="2741" w:type="pct"/>
            <w:noWrap w:val="0"/>
            <w:vAlign w:val="center"/>
          </w:tcPr>
          <w:p w14:paraId="4CD31353">
            <w:pPr>
              <w:pStyle w:val="10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Style w:val="15"/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滨州市人力资源和社会保障局职业能力建设科</w:t>
            </w:r>
          </w:p>
        </w:tc>
        <w:tc>
          <w:tcPr>
            <w:tcW w:w="1667" w:type="pct"/>
            <w:noWrap w:val="0"/>
            <w:vAlign w:val="center"/>
          </w:tcPr>
          <w:p w14:paraId="50CB48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Style w:val="15"/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Style w:val="15"/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  <w:t>0543-8173063</w:t>
            </w:r>
          </w:p>
        </w:tc>
      </w:tr>
      <w:tr w14:paraId="3DD877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591" w:type="pct"/>
            <w:noWrap w:val="0"/>
            <w:vAlign w:val="center"/>
          </w:tcPr>
          <w:p w14:paraId="43BD34F5">
            <w:pPr>
              <w:pStyle w:val="10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right="0"/>
              <w:jc w:val="center"/>
              <w:textAlignment w:val="auto"/>
              <w:rPr>
                <w:rStyle w:val="15"/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Style w:val="15"/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16</w:t>
            </w:r>
          </w:p>
        </w:tc>
        <w:tc>
          <w:tcPr>
            <w:tcW w:w="2741" w:type="pct"/>
            <w:noWrap w:val="0"/>
            <w:vAlign w:val="center"/>
          </w:tcPr>
          <w:p w14:paraId="05B96986">
            <w:pPr>
              <w:pStyle w:val="10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Style w:val="15"/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菏泽市人力资源和社会保障局职业能力建设科</w:t>
            </w:r>
          </w:p>
        </w:tc>
        <w:tc>
          <w:tcPr>
            <w:tcW w:w="1667" w:type="pct"/>
            <w:noWrap w:val="0"/>
            <w:vAlign w:val="center"/>
          </w:tcPr>
          <w:p w14:paraId="6980BB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Style w:val="15"/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Style w:val="15"/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  <w:t>0530-5314090</w:t>
            </w:r>
          </w:p>
        </w:tc>
      </w:tr>
    </w:tbl>
    <w:p w14:paraId="69268D98">
      <w:r>
        <w:rPr>
          <w:rFonts w:hint="eastAsia" w:ascii="楷体_GB2312" w:hAnsi="楷体_GB2312" w:eastAsia="楷体_GB2312" w:cs="楷体_GB2312"/>
          <w:color w:val="auto"/>
          <w:sz w:val="24"/>
          <w:szCs w:val="24"/>
          <w:lang w:val="en-US" w:eastAsia="zh-CN"/>
        </w:rPr>
        <w:t>备注：人工智能工程技术、工业互联网工程技术2个赛项参赛报名工作，请联系市人力资源社会保障局专业技术人员管理科（处）。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2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_GB2312">
    <w:altName w:val="仿宋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CDBD5E7"/>
    <w:multiLevelType w:val="multilevel"/>
    <w:tmpl w:val="BCDBD5E7"/>
    <w:lvl w:ilvl="0" w:tentative="0">
      <w:start w:val="1"/>
      <w:numFmt w:val="chineseCountingThousand"/>
      <w:lvlText w:val="第%1章"/>
      <w:lvlJc w:val="center"/>
      <w:pPr>
        <w:ind w:left="284" w:hanging="284"/>
      </w:pPr>
      <w:rPr>
        <w:rFonts w:hint="eastAsia" w:ascii="黑体" w:hAnsi="黑体" w:eastAsia="黑体" w:cs="黑体"/>
        <w:b w:val="0"/>
        <w:i w:val="0"/>
        <w:sz w:val="32"/>
        <w:szCs w:val="32"/>
      </w:rPr>
    </w:lvl>
    <w:lvl w:ilvl="1" w:tentative="0">
      <w:start w:val="1"/>
      <w:numFmt w:val="chineseCountingThousand"/>
      <w:isLgl/>
      <w:suff w:val="space"/>
      <w:lvlText w:val="%1.%2"/>
      <w:lvlJc w:val="left"/>
      <w:pPr>
        <w:ind w:left="568" w:hanging="568"/>
      </w:pPr>
      <w:rPr>
        <w:rFonts w:hint="eastAsia" w:ascii="楷体" w:hAnsi="楷体" w:eastAsia="楷体" w:cs="楷体"/>
        <w:b w:val="0"/>
        <w:i w:val="0"/>
        <w:sz w:val="32"/>
      </w:rPr>
    </w:lvl>
    <w:lvl w:ilvl="2" w:tentative="0">
      <w:start w:val="1"/>
      <w:numFmt w:val="decimal"/>
      <w:pStyle w:val="21"/>
      <w:isLgl/>
      <w:suff w:val="space"/>
      <w:lvlText w:val="%1.%2.%3"/>
      <w:lvlJc w:val="left"/>
      <w:pPr>
        <w:ind w:left="426" w:hanging="284"/>
      </w:pPr>
      <w:rPr>
        <w:rFonts w:hint="eastAsia" w:ascii="方正仿宋_GB2312" w:hAnsi="方正仿宋_GB2312" w:eastAsia="方正仿宋_GB2312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sz w:val="32"/>
        <w:szCs w:val="32"/>
        <w:u w:val="none"/>
        <w:vertAlign w:val="baseline"/>
        <w14:shadow w14:blurRad="0" w14:dist="0" w14:dir="0" w14:sx="0" w14:sy="0" w14:kx="0" w14:ky="0" w14:algn="none">
          <w14:srgbClr w14:val="000000"/>
        </w14:shadow>
      </w:rPr>
    </w:lvl>
    <w:lvl w:ilvl="3" w:tentative="0">
      <w:start w:val="1"/>
      <w:numFmt w:val="decimal"/>
      <w:isLgl/>
      <w:suff w:val="space"/>
      <w:lvlText w:val="%1.%2.%3.%4"/>
      <w:lvlJc w:val="left"/>
      <w:pPr>
        <w:ind w:left="1004" w:hanging="284"/>
      </w:pPr>
      <w:rPr>
        <w:rFonts w:hint="eastAsia" w:ascii="方正仿宋_GB2312" w:hAnsi="方正仿宋_GB2312" w:eastAsia="方正仿宋_GB2312" w:cs="Times New Roman"/>
        <w:b w:val="0"/>
        <w:i w:val="0"/>
        <w:sz w:val="32"/>
        <w:szCs w:val="32"/>
      </w:rPr>
    </w:lvl>
    <w:lvl w:ilvl="4" w:tentative="0">
      <w:start w:val="1"/>
      <w:numFmt w:val="decimal"/>
      <w:isLgl/>
      <w:suff w:val="space"/>
      <w:lvlText w:val="%1.%2.%3.%4.%5"/>
      <w:lvlJc w:val="left"/>
      <w:pPr>
        <w:ind w:left="284" w:hanging="284"/>
      </w:pPr>
      <w:rPr>
        <w:rFonts w:hint="eastAsia" w:eastAsia="宋体"/>
        <w:b w:val="0"/>
        <w:i w:val="0"/>
        <w:sz w:val="24"/>
        <w:szCs w:val="24"/>
      </w:rPr>
    </w:lvl>
    <w:lvl w:ilvl="5" w:tentative="0">
      <w:start w:val="1"/>
      <w:numFmt w:val="decimal"/>
      <w:pStyle w:val="7"/>
      <w:isLgl/>
      <w:suff w:val="space"/>
      <w:lvlText w:val="%1.%2.%3.%4.%5.%6"/>
      <w:lvlJc w:val="left"/>
      <w:pPr>
        <w:ind w:left="284" w:hanging="284"/>
      </w:pPr>
      <w:rPr>
        <w:rFonts w:hint="eastAsia" w:eastAsia="宋体"/>
        <w:b w:val="0"/>
        <w:i w:val="0"/>
        <w:sz w:val="24"/>
      </w:rPr>
    </w:lvl>
    <w:lvl w:ilvl="6" w:tentative="0">
      <w:start w:val="1"/>
      <w:numFmt w:val="decimal"/>
      <w:isLgl/>
      <w:suff w:val="space"/>
      <w:lvlText w:val="%1.%2.%3.%4.%5.%6.%7"/>
      <w:lvlJc w:val="left"/>
      <w:pPr>
        <w:ind w:left="284" w:hanging="284"/>
      </w:pPr>
      <w:rPr>
        <w:rFonts w:hint="eastAsia"/>
      </w:rPr>
    </w:lvl>
    <w:lvl w:ilvl="7" w:tentative="0">
      <w:start w:val="1"/>
      <w:numFmt w:val="decimal"/>
      <w:isLgl/>
      <w:suff w:val="space"/>
      <w:lvlText w:val="%1.%2.%3.%4.%5.%6.%7.%8"/>
      <w:lvlJc w:val="left"/>
      <w:pPr>
        <w:ind w:left="284" w:hanging="284"/>
      </w:pPr>
      <w:rPr>
        <w:rFonts w:hint="eastAsia"/>
      </w:rPr>
    </w:lvl>
    <w:lvl w:ilvl="8" w:tentative="0">
      <w:start w:val="1"/>
      <w:numFmt w:val="decimal"/>
      <w:isLgl/>
      <w:suff w:val="space"/>
      <w:lvlText w:val="%1.%2.%3.%4.%5.%6.%7.%8.%9"/>
      <w:lvlJc w:val="left"/>
      <w:pPr>
        <w:ind w:left="284" w:hanging="284"/>
      </w:pPr>
      <w:rPr>
        <w:rFonts w:hint="eastAsia"/>
      </w:rPr>
    </w:lvl>
  </w:abstractNum>
  <w:abstractNum w:abstractNumId="1">
    <w:nsid w:val="E7B62BAC"/>
    <w:multiLevelType w:val="singleLevel"/>
    <w:tmpl w:val="E7B62BAC"/>
    <w:lvl w:ilvl="0" w:tentative="0">
      <w:start w:val="1"/>
      <w:numFmt w:val="chineseCounting"/>
      <w:pStyle w:val="17"/>
      <w:suff w:val="nothing"/>
      <w:lvlText w:val="%1、"/>
      <w:lvlJc w:val="left"/>
      <w:pPr>
        <w:ind w:left="0" w:firstLine="420"/>
      </w:pPr>
      <w:rPr>
        <w:rFonts w:hint="eastAsia"/>
      </w:rPr>
    </w:lvl>
  </w:abstractNum>
  <w:abstractNum w:abstractNumId="2">
    <w:nsid w:val="00000000"/>
    <w:multiLevelType w:val="multilevel"/>
    <w:tmpl w:val="00000000"/>
    <w:lvl w:ilvl="0" w:tentative="0">
      <w:start w:val="1"/>
      <w:numFmt w:val="decimal"/>
      <w:pStyle w:val="24"/>
      <w:lvlText w:val="%1."/>
      <w:lvlJc w:val="left"/>
      <w:pPr>
        <w:tabs>
          <w:tab w:val="left" w:pos="1620"/>
        </w:tabs>
        <w:ind w:left="1620" w:hanging="360"/>
      </w:pPr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abstractNum w:abstractNumId="3">
    <w:nsid w:val="173EAC75"/>
    <w:multiLevelType w:val="multilevel"/>
    <w:tmpl w:val="173EAC75"/>
    <w:lvl w:ilvl="0" w:tentative="0">
      <w:start w:val="1"/>
      <w:numFmt w:val="chineseCounting"/>
      <w:pStyle w:val="2"/>
      <w:suff w:val="nothing"/>
      <w:lvlText w:val="%1、"/>
      <w:lvlJc w:val="left"/>
      <w:pPr>
        <w:ind w:left="0" w:firstLine="0"/>
      </w:pPr>
      <w:rPr>
        <w:rFonts w:hint="eastAsia" w:ascii="宋体" w:hAnsi="宋体" w:eastAsia="宋体" w:cs="宋体"/>
      </w:rPr>
    </w:lvl>
    <w:lvl w:ilvl="1" w:tentative="0">
      <w:start w:val="1"/>
      <w:numFmt w:val="chineseCounting"/>
      <w:suff w:val="nothing"/>
      <w:lvlText w:val="（%2）"/>
      <w:lvlJc w:val="left"/>
      <w:pPr>
        <w:ind w:left="-163" w:firstLine="0"/>
      </w:pPr>
      <w:rPr>
        <w:rFonts w:hint="eastAsia" w:ascii="宋体" w:hAnsi="宋体" w:eastAsia="宋体" w:cs="宋体"/>
      </w:rPr>
    </w:lvl>
    <w:lvl w:ilvl="2" w:tentative="0">
      <w:start w:val="1"/>
      <w:numFmt w:val="decimal"/>
      <w:suff w:val="nothing"/>
      <w:lvlText w:val="%3．"/>
      <w:lvlJc w:val="left"/>
      <w:pPr>
        <w:ind w:left="0" w:firstLine="400"/>
      </w:pPr>
      <w:rPr>
        <w:rFonts w:hint="eastAsia" w:ascii="宋体" w:hAnsi="宋体" w:eastAsia="宋体" w:cs="宋体"/>
      </w:rPr>
    </w:lvl>
    <w:lvl w:ilvl="3" w:tentative="0">
      <w:start w:val="1"/>
      <w:numFmt w:val="decimal"/>
      <w:suff w:val="nothing"/>
      <w:lvlText w:val="（%4）"/>
      <w:lvlJc w:val="left"/>
      <w:pPr>
        <w:ind w:left="449" w:firstLine="402"/>
      </w:pPr>
      <w:rPr>
        <w:rFonts w:hint="eastAsia" w:ascii="宋体" w:hAnsi="宋体" w:eastAsia="宋体" w:cs="宋体"/>
      </w:rPr>
    </w:lvl>
    <w:lvl w:ilvl="4" w:tentative="0">
      <w:start w:val="1"/>
      <w:numFmt w:val="decimalEnclosedCircleChinese"/>
      <w:suff w:val="nothing"/>
      <w:lvlText w:val="%5"/>
      <w:lvlJc w:val="left"/>
      <w:pPr>
        <w:ind w:left="0" w:firstLine="402"/>
      </w:pPr>
      <w:rPr>
        <w:rFonts w:hint="eastAsia" w:ascii="宋体" w:hAnsi="宋体" w:eastAsia="宋体" w:cs="宋体"/>
      </w:rPr>
    </w:lvl>
    <w:lvl w:ilvl="5" w:tentative="0">
      <w:start w:val="1"/>
      <w:numFmt w:val="decimal"/>
      <w:suff w:val="nothing"/>
      <w:lvlText w:val="%6）"/>
      <w:lvlJc w:val="left"/>
      <w:pPr>
        <w:ind w:left="0" w:firstLine="402"/>
      </w:pPr>
      <w:rPr>
        <w:rFonts w:hint="eastAsia" w:ascii="宋体" w:hAnsi="宋体" w:eastAsia="宋体" w:cs="宋体"/>
      </w:rPr>
    </w:lvl>
    <w:lvl w:ilvl="6" w:tentative="0">
      <w:start w:val="1"/>
      <w:numFmt w:val="lowerRoman"/>
      <w:suff w:val="nothing"/>
      <w:lvlText w:val="%7．"/>
      <w:lvlJc w:val="left"/>
      <w:pPr>
        <w:ind w:left="0" w:firstLine="402"/>
      </w:pPr>
      <w:rPr>
        <w:rFonts w:hint="eastAsia" w:ascii="宋体" w:hAnsi="宋体" w:eastAsia="宋体" w:cs="宋体"/>
      </w:rPr>
    </w:lvl>
    <w:lvl w:ilvl="7" w:tentative="0">
      <w:start w:val="1"/>
      <w:numFmt w:val="upperLetter"/>
      <w:suff w:val="nothing"/>
      <w:lvlText w:val="%8."/>
      <w:lvlJc w:val="left"/>
      <w:pPr>
        <w:ind w:left="0" w:firstLine="402"/>
      </w:pPr>
      <w:rPr>
        <w:rFonts w:hint="eastAsia" w:ascii="宋体" w:hAnsi="宋体" w:eastAsia="宋体" w:cs="宋体"/>
      </w:rPr>
    </w:lvl>
    <w:lvl w:ilvl="8" w:tentative="0">
      <w:start w:val="1"/>
      <w:numFmt w:val="lowerLetter"/>
      <w:suff w:val="nothing"/>
      <w:lvlText w:val="%9 ）"/>
      <w:lvlJc w:val="left"/>
      <w:pPr>
        <w:ind w:left="0" w:firstLine="402"/>
      </w:pPr>
      <w:rPr>
        <w:rFonts w:hint="eastAsia" w:ascii="宋体" w:hAnsi="宋体" w:eastAsia="宋体" w:cs="宋体"/>
      </w:rPr>
    </w:lvl>
  </w:abstractNum>
  <w:abstractNum w:abstractNumId="4">
    <w:nsid w:val="696BB095"/>
    <w:multiLevelType w:val="multilevel"/>
    <w:tmpl w:val="696BB095"/>
    <w:lvl w:ilvl="0" w:tentative="0">
      <w:start w:val="1"/>
      <w:numFmt w:val="chineseCounting"/>
      <w:suff w:val="nothing"/>
      <w:lvlText w:val="（%1）"/>
      <w:lvlJc w:val="left"/>
      <w:pPr>
        <w:ind w:left="0" w:firstLine="420"/>
      </w:pPr>
      <w:rPr>
        <w:rFonts w:hint="eastAsia"/>
      </w:rPr>
    </w:lvl>
    <w:lvl w:ilvl="1" w:tentative="0">
      <w:start w:val="1"/>
      <w:numFmt w:val="decimal"/>
      <w:pStyle w:val="20"/>
      <w:suff w:val="nothing"/>
      <w:lvlText w:val="%2．"/>
      <w:lvlJc w:val="left"/>
      <w:pPr>
        <w:ind w:left="0" w:firstLine="420"/>
      </w:pPr>
      <w:rPr>
        <w:rFonts w:hint="eastAsia"/>
      </w:rPr>
    </w:lvl>
    <w:lvl w:ilvl="2" w:tentative="0">
      <w:start w:val="1"/>
      <w:numFmt w:val="decimal"/>
      <w:suff w:val="nothing"/>
      <w:lvlText w:val="（%3）"/>
      <w:lvlJc w:val="left"/>
      <w:pPr>
        <w:ind w:left="0" w:firstLine="420"/>
      </w:pPr>
      <w:rPr>
        <w:rFonts w:hint="eastAsia"/>
      </w:rPr>
    </w:lvl>
    <w:lvl w:ilvl="3" w:tentative="0">
      <w:start w:val="1"/>
      <w:numFmt w:val="decimalEnclosedCircleChinese"/>
      <w:suff w:val="nothing"/>
      <w:lvlText w:val="%4"/>
      <w:lvlJc w:val="left"/>
      <w:pPr>
        <w:ind w:left="0" w:firstLine="420"/>
      </w:pPr>
      <w:rPr>
        <w:rFonts w:hint="eastAsia"/>
      </w:rPr>
    </w:lvl>
    <w:lvl w:ilvl="4" w:tentative="0">
      <w:start w:val="1"/>
      <w:numFmt w:val="decimal"/>
      <w:suff w:val="nothing"/>
      <w:lvlText w:val="%5）"/>
      <w:lvlJc w:val="left"/>
      <w:pPr>
        <w:ind w:left="0" w:firstLine="420"/>
      </w:pPr>
      <w:rPr>
        <w:rFonts w:hint="eastAsia"/>
      </w:rPr>
    </w:lvl>
    <w:lvl w:ilvl="5" w:tentative="0">
      <w:start w:val="1"/>
      <w:numFmt w:val="lowerLetter"/>
      <w:suff w:val="nothing"/>
      <w:lvlText w:val="%6．"/>
      <w:lvlJc w:val="left"/>
      <w:pPr>
        <w:ind w:left="0" w:firstLine="420"/>
      </w:pPr>
      <w:rPr>
        <w:rFonts w:hint="eastAsia"/>
      </w:rPr>
    </w:lvl>
    <w:lvl w:ilvl="6" w:tentative="0">
      <w:start w:val="1"/>
      <w:numFmt w:val="lowerLetter"/>
      <w:suff w:val="nothing"/>
      <w:lvlText w:val="%7）"/>
      <w:lvlJc w:val="left"/>
      <w:pPr>
        <w:ind w:left="0" w:firstLine="420"/>
      </w:pPr>
      <w:rPr>
        <w:rFonts w:hint="eastAsia"/>
      </w:rPr>
    </w:lvl>
    <w:lvl w:ilvl="7" w:tentative="0">
      <w:start w:val="1"/>
      <w:numFmt w:val="lowerRoman"/>
      <w:suff w:val="nothing"/>
      <w:lvlText w:val="%8．"/>
      <w:lvlJc w:val="left"/>
      <w:pPr>
        <w:ind w:left="0" w:firstLine="420"/>
      </w:pPr>
      <w:rPr>
        <w:rFonts w:hint="eastAsia"/>
      </w:rPr>
    </w:lvl>
    <w:lvl w:ilvl="8" w:tentative="0">
      <w:start w:val="1"/>
      <w:numFmt w:val="lowerRoman"/>
      <w:suff w:val="nothing"/>
      <w:lvlText w:val="%9）"/>
      <w:lvlJc w:val="left"/>
      <w:pPr>
        <w:ind w:left="0" w:firstLine="420"/>
      </w:pPr>
      <w:rPr>
        <w:rFonts w:hint="eastAsia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C461E8C"/>
    <w:rsid w:val="018A79CF"/>
    <w:rsid w:val="01C32272"/>
    <w:rsid w:val="0729554C"/>
    <w:rsid w:val="0A2552B4"/>
    <w:rsid w:val="0B0E73C3"/>
    <w:rsid w:val="0E9A5BA6"/>
    <w:rsid w:val="103241E0"/>
    <w:rsid w:val="12081E8A"/>
    <w:rsid w:val="15E139C6"/>
    <w:rsid w:val="15E1484A"/>
    <w:rsid w:val="1711243B"/>
    <w:rsid w:val="1724189B"/>
    <w:rsid w:val="195922D1"/>
    <w:rsid w:val="197C453B"/>
    <w:rsid w:val="2097041C"/>
    <w:rsid w:val="23BC08D2"/>
    <w:rsid w:val="26881B2A"/>
    <w:rsid w:val="27534C35"/>
    <w:rsid w:val="28C6221F"/>
    <w:rsid w:val="2B373777"/>
    <w:rsid w:val="2E163EBF"/>
    <w:rsid w:val="2E415A38"/>
    <w:rsid w:val="308E3936"/>
    <w:rsid w:val="34A0524C"/>
    <w:rsid w:val="36B461AB"/>
    <w:rsid w:val="39007D65"/>
    <w:rsid w:val="3B8D4795"/>
    <w:rsid w:val="42D7643D"/>
    <w:rsid w:val="43914619"/>
    <w:rsid w:val="456168E3"/>
    <w:rsid w:val="4E547B90"/>
    <w:rsid w:val="510319F7"/>
    <w:rsid w:val="526D0FC9"/>
    <w:rsid w:val="533019A0"/>
    <w:rsid w:val="547D16F4"/>
    <w:rsid w:val="59BE701D"/>
    <w:rsid w:val="5A65572D"/>
    <w:rsid w:val="61323F23"/>
    <w:rsid w:val="616E7E64"/>
    <w:rsid w:val="637309CB"/>
    <w:rsid w:val="63C540E2"/>
    <w:rsid w:val="64B855CB"/>
    <w:rsid w:val="662B29CB"/>
    <w:rsid w:val="6945533E"/>
    <w:rsid w:val="6C461E8C"/>
    <w:rsid w:val="737C3E29"/>
    <w:rsid w:val="7D013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2"/>
      <w:szCs w:val="24"/>
      <w:lang w:val="en-US" w:eastAsia="zh-CN" w:bidi="ar-SA"/>
    </w:rPr>
  </w:style>
  <w:style w:type="paragraph" w:styleId="2">
    <w:name w:val="heading 1"/>
    <w:next w:val="1"/>
    <w:link w:val="25"/>
    <w:qFormat/>
    <w:uiPriority w:val="9"/>
    <w:pPr>
      <w:keepNext/>
      <w:keepLines/>
      <w:numPr>
        <w:ilvl w:val="0"/>
        <w:numId w:val="1"/>
      </w:numPr>
      <w:autoSpaceDE/>
      <w:autoSpaceDN/>
      <w:jc w:val="both"/>
      <w:outlineLvl w:val="0"/>
    </w:pPr>
    <w:rPr>
      <w:rFonts w:ascii="Arial" w:hAnsi="Arial" w:eastAsia="黑体" w:cs="仿宋"/>
      <w:color w:val="000000" w:themeColor="text1"/>
      <w:sz w:val="32"/>
      <w:szCs w:val="32"/>
      <w:lang w:val="en-US" w:eastAsia="zh-CN" w:bidi="ar-SA"/>
      <w14:textFill>
        <w14:solidFill>
          <w14:schemeClr w14:val="tx1"/>
        </w14:solidFill>
      </w14:textFill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240" w:lineRule="auto"/>
      <w:ind w:firstLine="160" w:firstLineChars="50"/>
      <w:outlineLvl w:val="1"/>
    </w:pPr>
    <w:rPr>
      <w:rFonts w:ascii="Arial" w:hAnsi="Arial" w:eastAsia="楷体" w:cs="楷体"/>
      <w:snapToGrid w:val="0"/>
      <w:color w:val="000000"/>
      <w:kern w:val="0"/>
      <w:szCs w:val="32"/>
      <w:lang w:eastAsia="en-US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keepLines/>
      <w:tabs>
        <w:tab w:val="left" w:pos="420"/>
      </w:tabs>
      <w:spacing w:beforeLines="0" w:beforeAutospacing="0" w:afterLines="0" w:afterAutospacing="0" w:line="240" w:lineRule="auto"/>
      <w:ind w:left="0" w:firstLine="567" w:firstLineChars="0"/>
      <w:outlineLvl w:val="2"/>
    </w:pPr>
    <w:rPr>
      <w:rFonts w:ascii="Arial" w:hAnsi="Arial" w:cs="仿宋"/>
      <w:snapToGrid w:val="0"/>
      <w:color w:val="000000"/>
      <w:kern w:val="0"/>
      <w:szCs w:val="32"/>
      <w:lang w:eastAsia="en-US"/>
    </w:rPr>
  </w:style>
  <w:style w:type="paragraph" w:styleId="5">
    <w:name w:val="heading 4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240" w:lineRule="auto"/>
      <w:ind w:left="0" w:firstLine="850" w:firstLineChars="0"/>
      <w:jc w:val="both"/>
      <w:outlineLvl w:val="3"/>
    </w:pPr>
    <w:rPr>
      <w:rFonts w:ascii="Arial" w:hAnsi="Arial" w:cs="仿宋"/>
      <w:snapToGrid w:val="0"/>
      <w:color w:val="000000"/>
      <w:kern w:val="0"/>
      <w:szCs w:val="32"/>
      <w:lang w:eastAsia="en-US"/>
    </w:rPr>
  </w:style>
  <w:style w:type="paragraph" w:styleId="6">
    <w:name w:val="heading 5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240" w:lineRule="auto"/>
      <w:ind w:left="0" w:firstLine="1134" w:firstLineChars="0"/>
      <w:outlineLvl w:val="4"/>
    </w:pPr>
    <w:rPr>
      <w:rFonts w:ascii="Arial" w:hAnsi="Arial" w:cs="Arial"/>
      <w:snapToGrid w:val="0"/>
      <w:color w:val="000000"/>
      <w:kern w:val="0"/>
      <w:szCs w:val="21"/>
      <w:lang w:eastAsia="en-US"/>
    </w:rPr>
  </w:style>
  <w:style w:type="paragraph" w:styleId="7">
    <w:name w:val="heading 6"/>
    <w:basedOn w:val="1"/>
    <w:next w:val="1"/>
    <w:semiHidden/>
    <w:unhideWhenUsed/>
    <w:qFormat/>
    <w:uiPriority w:val="0"/>
    <w:pPr>
      <w:keepNext/>
      <w:keepLines/>
      <w:numPr>
        <w:ilvl w:val="5"/>
        <w:numId w:val="2"/>
      </w:numPr>
      <w:spacing w:before="240" w:beforeLines="0" w:beforeAutospacing="0" w:after="64" w:afterLines="0" w:afterAutospacing="0" w:line="317" w:lineRule="auto"/>
      <w:ind w:left="284" w:hanging="284" w:firstLineChars="0"/>
      <w:outlineLvl w:val="5"/>
    </w:pPr>
    <w:rPr>
      <w:rFonts w:ascii="Arial" w:hAnsi="Arial" w:eastAsia="黑体"/>
      <w:b/>
      <w:sz w:val="24"/>
    </w:rPr>
  </w:style>
  <w:style w:type="character" w:default="1" w:styleId="14">
    <w:name w:val="Default Paragraph Font"/>
    <w:semiHidden/>
    <w:unhideWhenUsed/>
    <w:qFormat/>
    <w:uiPriority w:val="1"/>
  </w:style>
  <w:style w:type="table" w:default="1" w:styleId="1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8">
    <w:name w:val="Body Text"/>
    <w:basedOn w:val="1"/>
    <w:next w:val="9"/>
    <w:qFormat/>
    <w:uiPriority w:val="0"/>
    <w:pPr>
      <w:jc w:val="both"/>
    </w:pPr>
    <w:rPr>
      <w:rFonts w:ascii="宋体" w:hAnsi="宋体" w:eastAsia="仿宋" w:cs="宋体"/>
      <w:snapToGrid w:val="0"/>
      <w:color w:val="000000"/>
      <w:kern w:val="0"/>
      <w:sz w:val="32"/>
      <w:szCs w:val="24"/>
      <w:lang w:eastAsia="en-US"/>
    </w:rPr>
  </w:style>
  <w:style w:type="paragraph" w:styleId="9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0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11">
    <w:name w:val="Body Text First Indent"/>
    <w:basedOn w:val="8"/>
    <w:qFormat/>
    <w:uiPriority w:val="99"/>
    <w:pPr>
      <w:spacing w:line="560" w:lineRule="exact"/>
      <w:ind w:firstLine="721" w:firstLineChars="200"/>
    </w:pPr>
  </w:style>
  <w:style w:type="table" w:styleId="13">
    <w:name w:val="Table Grid"/>
    <w:basedOn w:val="1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5">
    <w:name w:val="Strong"/>
    <w:basedOn w:val="14"/>
    <w:qFormat/>
    <w:uiPriority w:val="0"/>
    <w:rPr>
      <w:b/>
    </w:rPr>
  </w:style>
  <w:style w:type="paragraph" w:customStyle="1" w:styleId="16">
    <w:name w:val="图表"/>
    <w:basedOn w:val="1"/>
    <w:qFormat/>
    <w:uiPriority w:val="0"/>
    <w:pPr>
      <w:ind w:firstLine="0" w:firstLineChars="0"/>
      <w:jc w:val="center"/>
    </w:pPr>
    <w:rPr>
      <w:rFonts w:ascii="仿宋" w:hAnsi="仿宋" w:cs="仿宋"/>
      <w:snapToGrid w:val="0"/>
      <w:color w:val="000000"/>
      <w:kern w:val="0"/>
      <w:sz w:val="28"/>
      <w:szCs w:val="28"/>
      <w:lang w:eastAsia="en-US"/>
    </w:rPr>
  </w:style>
  <w:style w:type="paragraph" w:customStyle="1" w:styleId="17">
    <w:name w:val="标题1"/>
    <w:basedOn w:val="2"/>
    <w:link w:val="18"/>
    <w:qFormat/>
    <w:uiPriority w:val="0"/>
    <w:pPr>
      <w:numPr>
        <w:ilvl w:val="0"/>
        <w:numId w:val="3"/>
      </w:numPr>
      <w:tabs>
        <w:tab w:val="left" w:pos="1620"/>
      </w:tabs>
      <w:spacing w:after="0" w:line="240" w:lineRule="auto"/>
      <w:ind w:firstLine="0"/>
      <w:jc w:val="left"/>
    </w:pPr>
    <w:rPr>
      <w:rFonts w:ascii="Arial" w:hAnsi="Arial" w:eastAsia="黑体" w:cs="Times New Roman"/>
      <w:color w:val="000000" w:themeColor="text1"/>
      <w:sz w:val="32"/>
      <w:lang w:eastAsia="zh-CN"/>
      <w14:textFill>
        <w14:solidFill>
          <w14:schemeClr w14:val="tx1"/>
        </w14:solidFill>
      </w14:textFill>
    </w:rPr>
  </w:style>
  <w:style w:type="character" w:customStyle="1" w:styleId="18">
    <w:name w:val="标题1 字符"/>
    <w:basedOn w:val="19"/>
    <w:link w:val="17"/>
    <w:qFormat/>
    <w:uiPriority w:val="0"/>
    <w:rPr>
      <w:rFonts w:ascii="Arial" w:hAnsi="Arial" w:eastAsia="黑体" w:cs="Times New Roman"/>
      <w:b w:val="0"/>
      <w:color w:val="000000" w:themeColor="text1"/>
      <w:sz w:val="32"/>
      <w:lang w:eastAsia="zh-CN"/>
      <w14:textFill>
        <w14:solidFill>
          <w14:schemeClr w14:val="tx1"/>
        </w14:solidFill>
      </w14:textFill>
    </w:rPr>
  </w:style>
  <w:style w:type="character" w:customStyle="1" w:styleId="19">
    <w:name w:val="标题 1 Char2"/>
    <w:basedOn w:val="14"/>
    <w:link w:val="2"/>
    <w:qFormat/>
    <w:uiPriority w:val="9"/>
    <w:rPr>
      <w:rFonts w:ascii="Arial" w:hAnsi="Arial"/>
      <w:b/>
      <w:color w:val="FF0000"/>
      <w:sz w:val="24"/>
    </w:rPr>
  </w:style>
  <w:style w:type="paragraph" w:customStyle="1" w:styleId="20">
    <w:name w:val="标题2"/>
    <w:basedOn w:val="17"/>
    <w:link w:val="22"/>
    <w:qFormat/>
    <w:uiPriority w:val="0"/>
    <w:pPr>
      <w:numPr>
        <w:ilvl w:val="1"/>
        <w:numId w:val="4"/>
      </w:numPr>
      <w:jc w:val="left"/>
      <w:outlineLvl w:val="1"/>
    </w:pPr>
    <w:rPr>
      <w:rFonts w:eastAsia="楷体"/>
    </w:rPr>
  </w:style>
  <w:style w:type="paragraph" w:customStyle="1" w:styleId="21">
    <w:name w:val="标题3"/>
    <w:basedOn w:val="1"/>
    <w:uiPriority w:val="0"/>
    <w:pPr>
      <w:numPr>
        <w:ilvl w:val="2"/>
        <w:numId w:val="2"/>
      </w:numPr>
      <w:ind w:left="426" w:hanging="284" w:firstLineChars="0"/>
    </w:pPr>
    <w:rPr>
      <w:rFonts w:eastAsia="楷体"/>
    </w:rPr>
  </w:style>
  <w:style w:type="character" w:customStyle="1" w:styleId="22">
    <w:name w:val="标题2 字符"/>
    <w:basedOn w:val="23"/>
    <w:link w:val="20"/>
    <w:qFormat/>
    <w:uiPriority w:val="0"/>
    <w:rPr>
      <w:rFonts w:ascii="Arial" w:hAnsi="Arial" w:eastAsia="楷体"/>
      <w:color w:val="000000" w:themeColor="text1"/>
      <w:sz w:val="32"/>
      <w14:textFill>
        <w14:solidFill>
          <w14:schemeClr w14:val="tx1"/>
        </w14:solidFill>
      </w14:textFill>
    </w:rPr>
  </w:style>
  <w:style w:type="character" w:customStyle="1" w:styleId="23">
    <w:name w:val="标题1 字符1"/>
    <w:basedOn w:val="19"/>
    <w:link w:val="24"/>
    <w:qFormat/>
    <w:uiPriority w:val="0"/>
    <w:rPr>
      <w:rFonts w:eastAsia="黑体"/>
      <w:b w:val="0"/>
      <w:color w:val="000000" w:themeColor="text1"/>
      <w:sz w:val="32"/>
      <w14:textFill>
        <w14:solidFill>
          <w14:schemeClr w14:val="tx1"/>
        </w14:solidFill>
      </w14:textFill>
    </w:rPr>
  </w:style>
  <w:style w:type="paragraph" w:customStyle="1" w:styleId="24">
    <w:name w:val="标题11"/>
    <w:basedOn w:val="2"/>
    <w:link w:val="23"/>
    <w:qFormat/>
    <w:uiPriority w:val="0"/>
    <w:pPr>
      <w:numPr>
        <w:numId w:val="5"/>
      </w:numPr>
      <w:tabs>
        <w:tab w:val="left" w:pos="1620"/>
      </w:tabs>
      <w:spacing w:after="0" w:line="240" w:lineRule="auto"/>
      <w:ind w:firstLine="0"/>
      <w:jc w:val="left"/>
    </w:pPr>
    <w:rPr>
      <w:rFonts w:eastAsia="黑体"/>
      <w:color w:val="000000" w:themeColor="text1"/>
      <w:sz w:val="32"/>
      <w14:textFill>
        <w14:solidFill>
          <w14:schemeClr w14:val="tx1"/>
        </w14:solidFill>
      </w14:textFill>
    </w:rPr>
  </w:style>
  <w:style w:type="character" w:customStyle="1" w:styleId="25">
    <w:name w:val="标题 1 Char21"/>
    <w:basedOn w:val="14"/>
    <w:link w:val="2"/>
    <w:qFormat/>
    <w:uiPriority w:val="9"/>
    <w:rPr>
      <w:rFonts w:ascii="Arial" w:hAnsi="Arial" w:eastAsia="黑体" w:cs="仿宋"/>
      <w:color w:val="000000" w:themeColor="text1"/>
      <w:sz w:val="32"/>
      <w:szCs w:val="32"/>
      <w14:textFill>
        <w14:solidFill>
          <w14:schemeClr w14:val="tx1"/>
        </w14:solidFill>
      </w14:textFill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2025-04-03T06:40:00Z</dcterms:created>
  <dc:creator>婁超羣</dc:creator>
  <cp:lastModifiedBy>婁超羣</cp:lastModifiedBy>
  <dcterms:modified xsi:type="dcterms:W3CDTF">2025-04-03T06:40:56Z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C5A4741587F44DFD92A04C22CF0A3F3E_11</vt:lpwstr>
  </property>
  <property fmtid="{D5CDD505-2E9C-101B-9397-08002B2CF9AE}" pid="4" name="KSOTemplateDocerSaveRecord">
    <vt:lpwstr>eyJoZGlkIjoiNWM2NWQ4Yzc2ODRmMjkxNjA5MzQ4NTVjMjAzNDYwMTQiLCJ1c2VySWQiOiI0MTQwNjcxMDIifQ==</vt:lpwstr>
  </property>
</Properties>
</file>