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page" w:horzAnchor="page" w:tblpX="1784" w:tblpY="2646"/>
        <w:tblOverlap w:val="never"/>
        <w:tblW w:w="9480" w:type="dxa"/>
        <w:tblInd w:w="0" w:type="dxa"/>
        <w:tblLayout w:type="fixed"/>
        <w:tblCellMar>
          <w:top w:w="0" w:type="dxa"/>
          <w:left w:w="108" w:type="dxa"/>
          <w:bottom w:w="0" w:type="dxa"/>
          <w:right w:w="108" w:type="dxa"/>
        </w:tblCellMar>
      </w:tblPr>
      <w:tblGrid>
        <w:gridCol w:w="7308"/>
        <w:gridCol w:w="2172"/>
      </w:tblGrid>
      <w:tr w14:paraId="53E9C5E4">
        <w:trPr>
          <w:trHeight w:val="838" w:hRule="atLeast"/>
        </w:trPr>
        <w:tc>
          <w:tcPr>
            <w:tcW w:w="7308" w:type="dxa"/>
            <w:vAlign w:val="center"/>
          </w:tcPr>
          <w:p w14:paraId="3849BF09">
            <w:pPr>
              <w:jc w:val="distribute"/>
              <w:rPr>
                <w:rFonts w:ascii="华文中宋" w:hAnsi="华文中宋" w:eastAsia="华文中宋" w:cs="华文中宋"/>
                <w:b/>
                <w:bCs/>
                <w:color w:val="FF0000"/>
                <w:sz w:val="72"/>
                <w:szCs w:val="72"/>
              </w:rPr>
            </w:pPr>
            <w:r>
              <w:rPr>
                <w:rFonts w:hint="eastAsia" w:ascii="华文中宋" w:hAnsi="华文中宋" w:eastAsia="华文中宋" w:cs="华文中宋"/>
                <w:b/>
                <w:bCs/>
                <w:color w:val="FF0000"/>
                <w:sz w:val="72"/>
                <w:szCs w:val="72"/>
              </w:rPr>
              <w:t>温州市机动车驾驶员</w:t>
            </w:r>
          </w:p>
        </w:tc>
        <w:tc>
          <w:tcPr>
            <w:tcW w:w="2172" w:type="dxa"/>
            <w:vMerge w:val="restart"/>
            <w:vAlign w:val="center"/>
          </w:tcPr>
          <w:p w14:paraId="3242E33E">
            <w:pPr>
              <w:rPr>
                <w:rFonts w:ascii="华文中宋" w:hAnsi="华文中宋" w:eastAsia="华文中宋" w:cs="华文中宋"/>
                <w:b/>
                <w:bCs/>
                <w:color w:val="FF0000"/>
                <w:spacing w:val="-20"/>
                <w:sz w:val="64"/>
                <w:szCs w:val="64"/>
              </w:rPr>
            </w:pPr>
            <w:r>
              <w:rPr>
                <w:rFonts w:hint="eastAsia" w:ascii="华文中宋" w:hAnsi="华文中宋" w:eastAsia="华文中宋" w:cs="华文中宋"/>
                <w:b/>
                <w:bCs/>
                <w:color w:val="FF0000"/>
                <w:spacing w:val="-20"/>
                <w:sz w:val="96"/>
                <w:szCs w:val="96"/>
              </w:rPr>
              <w:t>文件</w:t>
            </w:r>
          </w:p>
        </w:tc>
      </w:tr>
      <w:tr w14:paraId="2B1EFCD1">
        <w:tblPrEx>
          <w:tblCellMar>
            <w:top w:w="0" w:type="dxa"/>
            <w:left w:w="108" w:type="dxa"/>
            <w:bottom w:w="0" w:type="dxa"/>
            <w:right w:w="108" w:type="dxa"/>
          </w:tblCellMar>
        </w:tblPrEx>
        <w:trPr>
          <w:trHeight w:val="1090" w:hRule="atLeast"/>
        </w:trPr>
        <w:tc>
          <w:tcPr>
            <w:tcW w:w="7308" w:type="dxa"/>
            <w:vAlign w:val="bottom"/>
          </w:tcPr>
          <w:p w14:paraId="64E22FDC">
            <w:pPr>
              <w:widowControl/>
              <w:jc w:val="distribute"/>
              <w:rPr>
                <w:rFonts w:ascii="华文中宋" w:hAnsi="华文中宋" w:eastAsia="华文中宋" w:cs="华文中宋"/>
                <w:b/>
                <w:bCs/>
                <w:color w:val="FF0000"/>
                <w:kern w:val="0"/>
                <w:sz w:val="72"/>
                <w:szCs w:val="72"/>
              </w:rPr>
            </w:pPr>
            <w:r>
              <w:rPr>
                <w:rFonts w:hint="eastAsia" w:ascii="华文中宋" w:hAnsi="华文中宋" w:eastAsia="华文中宋" w:cs="华文中宋"/>
                <w:b/>
                <w:bCs/>
                <w:color w:val="FF0000"/>
                <w:kern w:val="0"/>
                <w:sz w:val="72"/>
                <w:szCs w:val="72"/>
              </w:rPr>
              <w:t>职业技能大赛组委会</w:t>
            </w:r>
          </w:p>
        </w:tc>
        <w:tc>
          <w:tcPr>
            <w:tcW w:w="2172" w:type="dxa"/>
            <w:vMerge w:val="continue"/>
          </w:tcPr>
          <w:p w14:paraId="75D86B96">
            <w:pPr>
              <w:jc w:val="center"/>
              <w:rPr>
                <w:rFonts w:ascii="华文中宋" w:hAnsi="华文中宋" w:eastAsia="华文中宋" w:cs="华文中宋"/>
                <w:b/>
                <w:bCs/>
                <w:color w:val="FF0000"/>
                <w:sz w:val="48"/>
                <w:szCs w:val="48"/>
              </w:rPr>
            </w:pPr>
          </w:p>
        </w:tc>
      </w:tr>
    </w:tbl>
    <w:p w14:paraId="649C998D">
      <w:pPr>
        <w:pStyle w:val="2"/>
        <w:ind w:left="0" w:leftChars="0" w:firstLine="0" w:firstLineChars="0"/>
        <w:jc w:val="both"/>
        <w:rPr>
          <w:color w:val="000000" w:themeColor="text1"/>
          <w:sz w:val="24"/>
          <w:szCs w:val="24"/>
          <w14:textFill>
            <w14:solidFill>
              <w14:schemeClr w14:val="tx1"/>
            </w14:solidFill>
          </w14:textFill>
        </w:rPr>
      </w:pPr>
    </w:p>
    <w:p w14:paraId="70B4F198">
      <w:pPr>
        <w:pStyle w:val="2"/>
        <w:ind w:firstLine="32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xx</w:t>
      </w:r>
      <w:r>
        <w:rPr>
          <w:rFonts w:hint="eastAsia" w:ascii="仿宋_GB2312" w:hAnsi="仿宋_GB2312" w:eastAsia="仿宋_GB2312" w:cs="仿宋_GB2312"/>
          <w:color w:val="000000" w:themeColor="text1"/>
          <w:sz w:val="32"/>
          <w:szCs w:val="32"/>
          <w14:textFill>
            <w14:solidFill>
              <w14:schemeClr w14:val="tx1"/>
            </w14:solidFill>
          </w14:textFill>
        </w:rPr>
        <w:t>〔2023〕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号</w:t>
      </w:r>
    </w:p>
    <w:p w14:paraId="768B9B06">
      <w:pPr>
        <w:pStyle w:val="2"/>
        <w:ind w:firstLine="210"/>
        <w:jc w:val="center"/>
        <w:rPr>
          <w:rFonts w:hint="eastAsia" w:ascii="方正小标宋简体" w:hAnsi="方正小标宋简体" w:eastAsia="方正小标宋简体" w:cs="方正小标宋简体"/>
          <w:sz w:val="44"/>
          <w:szCs w:val="44"/>
        </w:rPr>
      </w:pPr>
      <w: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153670</wp:posOffset>
                </wp:positionV>
                <wp:extent cx="5661025" cy="0"/>
                <wp:effectExtent l="0" t="19050" r="15875" b="19050"/>
                <wp:wrapNone/>
                <wp:docPr id="2" name="直接连接符 2"/>
                <wp:cNvGraphicFramePr/>
                <a:graphic xmlns:a="http://schemas.openxmlformats.org/drawingml/2006/main">
                  <a:graphicData uri="http://schemas.microsoft.com/office/word/2010/wordprocessingShape">
                    <wps:wsp>
                      <wps:cNvCnPr/>
                      <wps:spPr>
                        <a:xfrm>
                          <a:off x="0" y="0"/>
                          <a:ext cx="5661025" cy="0"/>
                        </a:xfrm>
                        <a:prstGeom prst="line">
                          <a:avLst/>
                        </a:prstGeom>
                        <a:noFill/>
                        <a:ln w="38100" cap="flat" cmpd="sng" algn="ctr">
                          <a:solidFill>
                            <a:srgbClr val="FF0000"/>
                          </a:solidFill>
                          <a:prstDash val="solid"/>
                          <a:miter lim="800000"/>
                        </a:ln>
                        <a:effectLst/>
                      </wps:spPr>
                      <wps:bodyPr/>
                    </wps:wsp>
                  </a:graphicData>
                </a:graphic>
              </wp:anchor>
            </w:drawing>
          </mc:Choice>
          <mc:Fallback>
            <w:pict>
              <v:line id="_x0000_s1026" o:spid="_x0000_s1026" o:spt="20" style="position:absolute;left:0pt;margin-left:2pt;margin-top:12.1pt;height:0pt;width:445.75pt;z-index:251659264;mso-width-relative:page;mso-height-relative:page;" filled="f" stroked="t" coordsize="21600,21600" o:gfxdata="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NC&#10;RI3VAAAABwEAAA8AAAAAAAAAAQAgAAAAIgAAAGRycy9kb3ducmV2LnhtbFBLAQIUABQAAAAIAIdO&#10;4kDcHsYr7QEAAMADAAAOAAAAAAAAAAEAIAAAACQBAABkcnMvZTJvRG9jLnhtbFBLBQYAAAAABgAG&#10;AFkBAACDBQAAAAA=&#10;">
                <v:fill on="f" focussize="0,0"/>
                <v:stroke weight="3pt" color="#FF0000" miterlimit="8" joinstyle="miter"/>
                <v:imagedata o:title=""/>
                <o:lock v:ext="edit" aspectratio="f"/>
              </v:line>
            </w:pict>
          </mc:Fallback>
        </mc:AlternateContent>
      </w:r>
    </w:p>
    <w:p w14:paraId="4661543D">
      <w:pPr>
        <w:spacing w:line="7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关于举办2023年温州市机动车驾驶教练员职业技能大赛的通知</w:t>
      </w:r>
    </w:p>
    <w:p w14:paraId="4DDED304">
      <w:pPr>
        <w:pStyle w:val="9"/>
        <w:widowControl/>
        <w:spacing w:beforeAutospacing="0" w:afterAutospacing="0" w:line="540" w:lineRule="exact"/>
        <w:rPr>
          <w:rFonts w:hint="eastAsia" w:ascii="仿宋" w:hAnsi="仿宋" w:eastAsia="仿宋" w:cs="仿宋"/>
          <w:color w:val="000000"/>
          <w:sz w:val="32"/>
          <w:szCs w:val="32"/>
        </w:rPr>
      </w:pPr>
      <w:r>
        <w:rPr>
          <w:rFonts w:hint="eastAsia" w:ascii="仿宋" w:hAnsi="仿宋" w:eastAsia="仿宋" w:cs="仿宋"/>
          <w:color w:val="000000"/>
          <w:sz w:val="32"/>
          <w:szCs w:val="32"/>
        </w:rPr>
        <w:t>各有关单位：</w:t>
      </w:r>
    </w:p>
    <w:p w14:paraId="7A8CFBE3">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为进一步发挥职业技能大赛的引领示范作用，加快推进高技能人才队伍建设，经研究</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决定举办2023年温州市机动车驾驶教练员职业技能大赛。现就有关事项通知如下：</w:t>
      </w:r>
    </w:p>
    <w:p w14:paraId="3E73A4CC">
      <w:pPr>
        <w:pStyle w:val="9"/>
        <w:widowControl/>
        <w:spacing w:beforeAutospacing="0" w:afterAutospacing="0" w:line="540" w:lineRule="exact"/>
        <w:ind w:firstLine="640" w:firstLineChars="200"/>
        <w:rPr>
          <w:rFonts w:ascii="黑体" w:hAnsi="黑体" w:eastAsia="黑体" w:cs="黑体"/>
          <w:bCs/>
          <w:color w:val="000000"/>
          <w:sz w:val="32"/>
          <w:szCs w:val="32"/>
        </w:rPr>
      </w:pPr>
      <w:r>
        <w:rPr>
          <w:rStyle w:val="14"/>
          <w:rFonts w:hint="eastAsia" w:ascii="黑体" w:hAnsi="黑体" w:eastAsia="黑体" w:cs="黑体"/>
          <w:b w:val="0"/>
          <w:bCs/>
          <w:color w:val="000000"/>
          <w:sz w:val="32"/>
          <w:szCs w:val="32"/>
        </w:rPr>
        <w:t>一、大赛时间、地点</w:t>
      </w:r>
    </w:p>
    <w:p w14:paraId="359AC24D">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理论知识竞赛：6月8日晚上17点，温州交通技术学校（鹿城区粗糠桥6号）</w:t>
      </w:r>
    </w:p>
    <w:p w14:paraId="4FD6925C">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技能操作竞赛：6月9日上午8点30分，温州交通技术学校（鹿城区粗糠桥6号）</w:t>
      </w:r>
    </w:p>
    <w:p w14:paraId="3EC6F28B">
      <w:pPr>
        <w:pStyle w:val="9"/>
        <w:widowControl/>
        <w:spacing w:beforeAutospacing="0" w:afterAutospacing="0" w:line="540" w:lineRule="exact"/>
        <w:ind w:firstLine="640" w:firstLineChars="200"/>
        <w:rPr>
          <w:rFonts w:ascii="黑体" w:hAnsi="黑体" w:eastAsia="黑体" w:cs="黑体"/>
          <w:bCs/>
          <w:color w:val="000000"/>
          <w:sz w:val="32"/>
          <w:szCs w:val="32"/>
        </w:rPr>
      </w:pPr>
      <w:r>
        <w:rPr>
          <w:rStyle w:val="14"/>
          <w:rFonts w:hint="eastAsia" w:ascii="黑体" w:hAnsi="黑体" w:eastAsia="黑体" w:cs="黑体"/>
          <w:b w:val="0"/>
          <w:bCs/>
          <w:color w:val="000000"/>
          <w:sz w:val="32"/>
          <w:szCs w:val="32"/>
        </w:rPr>
        <w:t>二、大赛项目</w:t>
      </w:r>
    </w:p>
    <w:p w14:paraId="093B7298">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kern w:val="2"/>
          <w:sz w:val="32"/>
          <w:szCs w:val="32"/>
        </w:rPr>
        <w:t>机动车驾驶教练员</w:t>
      </w:r>
    </w:p>
    <w:p w14:paraId="2F787E72">
      <w:pPr>
        <w:pStyle w:val="9"/>
        <w:widowControl/>
        <w:spacing w:beforeAutospacing="0" w:afterAutospacing="0" w:line="540" w:lineRule="exact"/>
        <w:ind w:firstLine="640" w:firstLineChars="200"/>
        <w:rPr>
          <w:rFonts w:ascii="黑体" w:hAnsi="黑体" w:eastAsia="黑体" w:cs="黑体"/>
          <w:bCs/>
          <w:color w:val="000000"/>
          <w:sz w:val="32"/>
          <w:szCs w:val="32"/>
        </w:rPr>
      </w:pPr>
      <w:r>
        <w:rPr>
          <w:rStyle w:val="14"/>
          <w:rFonts w:hint="eastAsia" w:ascii="黑体" w:hAnsi="黑体" w:eastAsia="黑体" w:cs="黑体"/>
          <w:b w:val="0"/>
          <w:bCs/>
          <w:color w:val="000000"/>
          <w:sz w:val="32"/>
          <w:szCs w:val="32"/>
        </w:rPr>
        <w:t>三、参赛对象</w:t>
      </w:r>
    </w:p>
    <w:p w14:paraId="5F6C6FC3">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kern w:val="2"/>
          <w:sz w:val="32"/>
          <w:szCs w:val="32"/>
          <w:lang w:val="en-US" w:eastAsia="zh-CN"/>
        </w:rPr>
        <w:t>参赛</w:t>
      </w:r>
      <w:r>
        <w:rPr>
          <w:rFonts w:hint="eastAsia" w:ascii="仿宋" w:hAnsi="仿宋" w:eastAsia="仿宋" w:cs="仿宋"/>
          <w:kern w:val="2"/>
          <w:sz w:val="32"/>
          <w:szCs w:val="32"/>
        </w:rPr>
        <w:t>职业为机动车驾驶教练员，小型汽车在职驾驶教练员</w:t>
      </w:r>
      <w:r>
        <w:rPr>
          <w:rFonts w:hint="eastAsia" w:ascii="仿宋" w:hAnsi="仿宋" w:eastAsia="仿宋" w:cs="仿宋"/>
          <w:color w:val="000000"/>
          <w:sz w:val="32"/>
          <w:szCs w:val="32"/>
        </w:rPr>
        <w:t>，年满23周岁，持有《中华人民共和国机动车驾驶证》（准驾车型C1及以上），驾龄在5年以上且相应准教车型安全驾驶经历5年以上；思想政治素质好，职业道德修养高，具有熟练的驾驶技能和较强的授课能力，具有一年以上执教经历，且执教期间无不良教学记录；年龄不超过法定退休年龄</w:t>
      </w:r>
      <w:r>
        <w:rPr>
          <w:rFonts w:hint="eastAsia" w:ascii="仿宋" w:hAnsi="仿宋" w:eastAsia="仿宋" w:cs="仿宋"/>
          <w:sz w:val="32"/>
          <w:szCs w:val="32"/>
        </w:rPr>
        <w:t>（历届市级大赛同工种第一名获得者、省级以上技术能手除外）,</w:t>
      </w:r>
      <w:r>
        <w:rPr>
          <w:rFonts w:hint="eastAsia" w:ascii="仿宋" w:hAnsi="仿宋" w:eastAsia="仿宋" w:cs="仿宋"/>
          <w:color w:val="000000"/>
          <w:sz w:val="32"/>
          <w:szCs w:val="32"/>
        </w:rPr>
        <w:t>并符合以下条件之一</w:t>
      </w:r>
      <w:r>
        <w:rPr>
          <w:rFonts w:hint="eastAsia" w:ascii="仿宋" w:hAnsi="仿宋" w:eastAsia="仿宋" w:cs="仿宋"/>
          <w:sz w:val="32"/>
          <w:szCs w:val="32"/>
        </w:rPr>
        <w:t>均可报名参赛</w:t>
      </w:r>
      <w:r>
        <w:rPr>
          <w:rFonts w:hint="eastAsia" w:ascii="仿宋" w:hAnsi="仿宋" w:eastAsia="仿宋" w:cs="仿宋"/>
          <w:color w:val="000000"/>
          <w:sz w:val="32"/>
          <w:szCs w:val="32"/>
        </w:rPr>
        <w:t>:</w:t>
      </w:r>
    </w:p>
    <w:p w14:paraId="7405011D">
      <w:pPr>
        <w:pStyle w:val="9"/>
        <w:widowControl/>
        <w:spacing w:beforeAutospacing="0" w:afterAutospacing="0" w:line="540" w:lineRule="exact"/>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(一)具有在竞赛主办地行政区域户籍(或居住证)的;</w:t>
      </w:r>
    </w:p>
    <w:p w14:paraId="1B5280AE">
      <w:pPr>
        <w:pStyle w:val="9"/>
        <w:widowControl/>
        <w:spacing w:beforeAutospacing="0" w:afterAutospacing="0" w:line="540" w:lineRule="exact"/>
        <w:ind w:firstLine="640" w:firstLineChars="200"/>
        <w:jc w:val="both"/>
        <w:rPr>
          <w:rFonts w:hint="eastAsia" w:ascii="仿宋" w:hAnsi="仿宋" w:eastAsia="仿宋" w:cs="仿宋"/>
          <w:color w:val="000000"/>
          <w:sz w:val="32"/>
          <w:szCs w:val="32"/>
        </w:rPr>
      </w:pPr>
      <w:r>
        <w:rPr>
          <w:rFonts w:hint="eastAsia" w:ascii="仿宋" w:hAnsi="仿宋" w:eastAsia="仿宋" w:cs="仿宋"/>
          <w:color w:val="000000"/>
          <w:sz w:val="32"/>
          <w:szCs w:val="32"/>
        </w:rPr>
        <w:t>(二)在竞赛主办地行政区域参加社会保险(含单一险)不低于6 个月的企业职工;</w:t>
      </w:r>
    </w:p>
    <w:p w14:paraId="6FCC68AE">
      <w:pPr>
        <w:pStyle w:val="9"/>
        <w:widowControl/>
        <w:spacing w:beforeAutospacing="0" w:afterAutospacing="0" w:line="540" w:lineRule="exact"/>
        <w:ind w:firstLine="640" w:firstLineChars="200"/>
        <w:jc w:val="both"/>
        <w:rPr>
          <w:rFonts w:hint="eastAsia" w:ascii="仿宋" w:hAnsi="仿宋" w:eastAsia="仿宋" w:cs="仿宋"/>
          <w:sz w:val="32"/>
          <w:szCs w:val="32"/>
        </w:rPr>
      </w:pPr>
      <w:r>
        <w:rPr>
          <w:rFonts w:hint="eastAsia" w:ascii="仿宋" w:hAnsi="仿宋" w:eastAsia="仿宋" w:cs="仿宋"/>
          <w:color w:val="000000"/>
          <w:sz w:val="32"/>
          <w:szCs w:val="32"/>
        </w:rPr>
        <w:t>(三)在竞赛主办地行政区域登记失业人员、退役军人、职业农民</w:t>
      </w:r>
      <w:r>
        <w:rPr>
          <w:rFonts w:hint="eastAsia" w:ascii="仿宋" w:hAnsi="仿宋" w:eastAsia="仿宋" w:cs="仿宋"/>
          <w:sz w:val="32"/>
          <w:szCs w:val="32"/>
        </w:rPr>
        <w:t>等群体。</w:t>
      </w:r>
    </w:p>
    <w:p w14:paraId="7AA88B0D">
      <w:pPr>
        <w:pStyle w:val="9"/>
        <w:widowControl/>
        <w:spacing w:beforeAutospacing="0" w:afterAutospacing="0" w:line="540" w:lineRule="exact"/>
        <w:ind w:firstLine="640" w:firstLineChars="200"/>
        <w:rPr>
          <w:rFonts w:ascii="黑体" w:hAnsi="黑体" w:eastAsia="黑体" w:cs="黑体"/>
          <w:bCs/>
          <w:color w:val="000000"/>
          <w:sz w:val="32"/>
          <w:szCs w:val="32"/>
        </w:rPr>
      </w:pPr>
      <w:r>
        <w:rPr>
          <w:rStyle w:val="14"/>
          <w:rFonts w:hint="eastAsia" w:ascii="黑体" w:hAnsi="黑体" w:eastAsia="黑体" w:cs="黑体"/>
          <w:b w:val="0"/>
          <w:bCs/>
          <w:color w:val="000000"/>
          <w:sz w:val="32"/>
          <w:szCs w:val="32"/>
        </w:rPr>
        <w:t>四、大赛标准</w:t>
      </w:r>
    </w:p>
    <w:p w14:paraId="599EACCF">
      <w:pPr>
        <w:pStyle w:val="24"/>
        <w:spacing w:before="0" w:beforeAutospacing="0" w:after="0" w:afterAutospacing="0"/>
        <w:ind w:firstLine="800" w:firstLineChars="250"/>
        <w:jc w:val="both"/>
        <w:rPr>
          <w:rStyle w:val="25"/>
          <w:rFonts w:ascii="仿宋" w:hAnsi="仿宋" w:eastAsia="仿宋" w:cs="宋体"/>
          <w:bCs/>
          <w:kern w:val="2"/>
          <w:sz w:val="30"/>
          <w:szCs w:val="30"/>
        </w:rPr>
      </w:pPr>
      <w:r>
        <w:rPr>
          <w:rFonts w:hint="eastAsia" w:ascii="仿宋" w:hAnsi="仿宋" w:eastAsia="仿宋" w:cs="仿宋"/>
          <w:color w:val="000000"/>
          <w:sz w:val="32"/>
          <w:szCs w:val="32"/>
        </w:rPr>
        <w:t>竞赛内容按国家职业技能标准三级（高级工）的要求为基础，融入相关新知识、新技术、新技能等内容。本次大赛以理论知识竞赛和技能操作竞赛的形式进行，满分各为100分。参赛人数超过</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0人取理论成绩前</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0名进入技能操作比赛，若并列第</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0名同时入围。评分标准按大赛总成绩排名，其中理论知识成绩占30%，技能操作成绩占70%，成绩从高到低排列名次（总分相同，以技能操作分高者胜出）。</w:t>
      </w:r>
      <w:r>
        <w:rPr>
          <w:rFonts w:hint="eastAsia" w:ascii="仿宋" w:hAnsi="仿宋" w:eastAsia="仿宋" w:cs="仿宋"/>
          <w:color w:val="000000"/>
          <w:sz w:val="32"/>
          <w:szCs w:val="32"/>
          <w:lang w:eastAsia="zh-CN"/>
        </w:rPr>
        <w:t>（</w:t>
      </w:r>
      <w:r>
        <w:rPr>
          <w:rFonts w:hint="eastAsia" w:ascii="仿宋_GB2312" w:hAnsi="宋体" w:eastAsia="仿宋_GB2312" w:cs="FangSong_GB2312-Identity-H"/>
          <w:sz w:val="32"/>
          <w:szCs w:val="32"/>
        </w:rPr>
        <w:t>竞赛技术文件</w:t>
      </w:r>
      <w:r>
        <w:rPr>
          <w:rFonts w:hint="eastAsia" w:ascii="仿宋_GB2312" w:hAnsi="宋体" w:eastAsia="仿宋_GB2312" w:cs="FangSong_GB2312-Identity-H"/>
          <w:sz w:val="32"/>
          <w:szCs w:val="32"/>
          <w:lang w:eastAsia="zh-CN"/>
        </w:rPr>
        <w:t>见附件</w:t>
      </w:r>
      <w:r>
        <w:rPr>
          <w:rFonts w:hint="eastAsia" w:ascii="仿宋_GB2312" w:hAnsi="宋体" w:eastAsia="仿宋_GB2312" w:cs="FangSong_GB2312-Identity-H"/>
          <w:sz w:val="32"/>
          <w:szCs w:val="32"/>
          <w:lang w:val="en-US" w:eastAsia="zh-CN"/>
        </w:rPr>
        <w:t>5</w:t>
      </w:r>
      <w:r>
        <w:rPr>
          <w:rFonts w:hint="eastAsia" w:ascii="仿宋_GB2312" w:hAnsi="宋体" w:eastAsia="仿宋_GB2312" w:cs="FangSong_GB2312-Identity-H"/>
          <w:sz w:val="32"/>
          <w:szCs w:val="32"/>
        </w:rPr>
        <w:t>，</w:t>
      </w:r>
      <w:r>
        <w:rPr>
          <w:rFonts w:hint="eastAsia" w:ascii="仿宋_GB2312" w:hAnsi="宋体" w:eastAsia="仿宋_GB2312" w:cs="FangSong_GB2312-Identity-H"/>
          <w:sz w:val="32"/>
          <w:szCs w:val="32"/>
          <w:lang w:eastAsia="zh-CN"/>
        </w:rPr>
        <w:t>或</w:t>
      </w:r>
      <w:r>
        <w:rPr>
          <w:rFonts w:hint="eastAsia" w:ascii="仿宋_GB2312" w:hAnsi="宋体" w:eastAsia="仿宋_GB2312" w:cs="FangSong_GB2312-Identity-H"/>
          <w:sz w:val="32"/>
          <w:szCs w:val="32"/>
        </w:rPr>
        <w:t>登</w:t>
      </w:r>
      <w:r>
        <w:rPr>
          <w:rFonts w:hint="eastAsia" w:ascii="仿宋_GB2312" w:hAnsi="宋体" w:eastAsia="仿宋_GB2312" w:cs="FangSong_GB2312-Identity-H"/>
          <w:sz w:val="32"/>
          <w:szCs w:val="32"/>
          <w:lang w:eastAsia="zh-CN"/>
        </w:rPr>
        <w:t>录</w:t>
      </w:r>
      <w:r>
        <w:rPr>
          <w:rFonts w:hint="eastAsia" w:ascii="仿宋_GB2312" w:hAnsi="仿宋" w:eastAsia="仿宋_GB2312"/>
          <w:sz w:val="32"/>
          <w:szCs w:val="32"/>
        </w:rPr>
        <w:t>温州市</w:t>
      </w:r>
      <w:r>
        <w:rPr>
          <w:rFonts w:hint="eastAsia" w:ascii="仿宋_GB2312" w:hAnsi="仿宋" w:eastAsia="仿宋_GB2312"/>
          <w:sz w:val="32"/>
          <w:szCs w:val="32"/>
          <w:lang w:eastAsia="zh-CN"/>
        </w:rPr>
        <w:t>技能人才评价管理服务</w:t>
      </w:r>
      <w:r>
        <w:rPr>
          <w:rFonts w:hint="eastAsia" w:ascii="仿宋_GB2312" w:hAnsi="仿宋" w:eastAsia="仿宋_GB2312"/>
          <w:sz w:val="32"/>
          <w:szCs w:val="32"/>
        </w:rPr>
        <w:t>中心网站</w:t>
      </w:r>
      <w:r>
        <w:rPr>
          <w:rFonts w:ascii="宋体" w:hAnsi="宋体" w:eastAsia="宋体" w:cs="宋体"/>
          <w:color w:val="000000"/>
          <w:sz w:val="24"/>
          <w:szCs w:val="24"/>
        </w:rPr>
        <w:fldChar w:fldCharType="begin"/>
      </w:r>
      <w:r>
        <w:rPr>
          <w:rFonts w:ascii="宋体" w:hAnsi="宋体" w:eastAsia="宋体" w:cs="宋体"/>
          <w:color w:val="000000"/>
          <w:sz w:val="24"/>
          <w:szCs w:val="24"/>
        </w:rPr>
        <w:instrText xml:space="preserve"> HYPERLINK "http://hrss.wenzhou.gov.cn/col/col1339886/index.html" </w:instrText>
      </w:r>
      <w:r>
        <w:rPr>
          <w:rFonts w:ascii="宋体" w:hAnsi="宋体" w:eastAsia="宋体" w:cs="宋体"/>
          <w:color w:val="000000"/>
          <w:sz w:val="24"/>
          <w:szCs w:val="24"/>
        </w:rPr>
        <w:fldChar w:fldCharType="separate"/>
      </w:r>
      <w:r>
        <w:rPr>
          <w:rStyle w:val="15"/>
          <w:rFonts w:ascii="宋体" w:hAnsi="宋体" w:eastAsia="宋体" w:cs="宋体"/>
          <w:color w:val="000000"/>
          <w:sz w:val="24"/>
          <w:szCs w:val="24"/>
        </w:rPr>
        <w:t>http://hrss.wenzhou.gov.cn/col/col1339886/index.html</w:t>
      </w:r>
      <w:r>
        <w:rPr>
          <w:rFonts w:ascii="宋体" w:hAnsi="宋体" w:eastAsia="宋体" w:cs="宋体"/>
          <w:color w:val="000000"/>
          <w:sz w:val="24"/>
          <w:szCs w:val="24"/>
        </w:rPr>
        <w:fldChar w:fldCharType="end"/>
      </w:r>
      <w:r>
        <w:rPr>
          <w:rFonts w:hint="eastAsia" w:ascii="仿宋_GB2312" w:hAnsi="宋体" w:eastAsia="仿宋_GB2312" w:cs="FangSong_GB2312-Identity-H"/>
          <w:sz w:val="32"/>
          <w:szCs w:val="32"/>
        </w:rPr>
        <w:t>下载）。</w:t>
      </w:r>
    </w:p>
    <w:p w14:paraId="743FE84E">
      <w:pPr>
        <w:pStyle w:val="9"/>
        <w:widowControl/>
        <w:spacing w:beforeAutospacing="0" w:afterAutospacing="0" w:line="540" w:lineRule="exact"/>
        <w:ind w:firstLine="640" w:firstLineChars="200"/>
        <w:jc w:val="both"/>
        <w:rPr>
          <w:rFonts w:hint="eastAsia" w:ascii="仿宋" w:hAnsi="仿宋" w:eastAsia="仿宋" w:cs="仿宋"/>
          <w:color w:val="000000"/>
          <w:sz w:val="32"/>
          <w:szCs w:val="32"/>
        </w:rPr>
      </w:pPr>
    </w:p>
    <w:p w14:paraId="02231560">
      <w:pPr>
        <w:pStyle w:val="9"/>
        <w:widowControl/>
        <w:spacing w:beforeAutospacing="0" w:afterAutospacing="0" w:line="540" w:lineRule="exact"/>
        <w:ind w:firstLine="640" w:firstLineChars="200"/>
        <w:jc w:val="both"/>
        <w:rPr>
          <w:rFonts w:ascii="黑体" w:hAnsi="黑体" w:eastAsia="黑体" w:cs="黑体"/>
          <w:bCs/>
          <w:color w:val="000000"/>
          <w:sz w:val="32"/>
          <w:szCs w:val="32"/>
        </w:rPr>
      </w:pPr>
      <w:r>
        <w:rPr>
          <w:rStyle w:val="14"/>
          <w:rFonts w:hint="eastAsia" w:ascii="黑体" w:hAnsi="黑体" w:eastAsia="黑体" w:cs="黑体"/>
          <w:b w:val="0"/>
          <w:bCs/>
          <w:color w:val="000000"/>
          <w:sz w:val="32"/>
          <w:szCs w:val="32"/>
        </w:rPr>
        <w:t>五、大赛组织</w:t>
      </w:r>
    </w:p>
    <w:p w14:paraId="5F174DB0">
      <w:pPr>
        <w:pStyle w:val="2"/>
        <w:ind w:firstLine="640" w:firstLineChars="200"/>
        <w:rPr>
          <w:rFonts w:hint="eastAsia" w:ascii="仿宋" w:hAnsi="仿宋" w:eastAsia="仿宋" w:cs="仿宋"/>
          <w:color w:val="FF0000"/>
          <w:sz w:val="32"/>
          <w:szCs w:val="32"/>
        </w:rPr>
      </w:pPr>
      <w:r>
        <w:rPr>
          <w:rFonts w:hint="eastAsia" w:ascii="仿宋" w:hAnsi="仿宋" w:eastAsia="仿宋" w:cs="仿宋"/>
          <w:color w:val="000000"/>
          <w:sz w:val="32"/>
          <w:szCs w:val="32"/>
        </w:rPr>
        <w:t>本次大赛做为2023年温州市职业技能大赛的组成部分，由</w:t>
      </w:r>
      <w:r>
        <w:rPr>
          <w:rFonts w:hint="eastAsia" w:ascii="仿宋" w:hAnsi="仿宋" w:eastAsia="仿宋" w:cs="仿宋"/>
          <w:sz w:val="32"/>
          <w:szCs w:val="32"/>
        </w:rPr>
        <w:t>温</w:t>
      </w:r>
      <w:r>
        <w:rPr>
          <w:rFonts w:hint="eastAsia" w:ascii="仿宋" w:hAnsi="仿宋" w:eastAsia="仿宋" w:cs="仿宋"/>
          <w:color w:val="000000"/>
          <w:sz w:val="32"/>
          <w:szCs w:val="32"/>
        </w:rPr>
        <w:t>州市人力资源和社会保障局、温州市财政局、温州市总工会、共青团温州市委员会、温州市妇女联合会、温州市</w:t>
      </w:r>
      <w:r>
        <w:rPr>
          <w:rFonts w:hint="eastAsia" w:ascii="仿宋" w:hAnsi="仿宋" w:eastAsia="仿宋" w:cs="仿宋"/>
          <w:sz w:val="32"/>
          <w:szCs w:val="32"/>
        </w:rPr>
        <w:t>公路与运输管理中心、</w:t>
      </w:r>
      <w:r>
        <w:rPr>
          <w:rFonts w:hint="eastAsia" w:ascii="仿宋" w:hAnsi="仿宋" w:eastAsia="仿宋" w:cs="仿宋"/>
          <w:color w:val="000000"/>
          <w:sz w:val="32"/>
          <w:szCs w:val="32"/>
        </w:rPr>
        <w:t>温州</w:t>
      </w:r>
      <w:r>
        <w:rPr>
          <w:rFonts w:hint="eastAsia" w:ascii="仿宋" w:hAnsi="仿宋" w:eastAsia="仿宋" w:cs="仿宋"/>
          <w:color w:val="000000"/>
          <w:sz w:val="32"/>
          <w:szCs w:val="32"/>
          <w:lang w:val="en-US" w:eastAsia="zh-CN"/>
        </w:rPr>
        <w:t>市交通运输</w:t>
      </w:r>
      <w:r>
        <w:rPr>
          <w:rFonts w:hint="eastAsia" w:ascii="仿宋" w:hAnsi="仿宋" w:eastAsia="仿宋" w:cs="仿宋"/>
          <w:color w:val="000000"/>
          <w:sz w:val="32"/>
          <w:szCs w:val="32"/>
        </w:rPr>
        <w:t>集团有限公司主办；</w:t>
      </w:r>
      <w:r>
        <w:rPr>
          <w:rFonts w:hint="eastAsia" w:ascii="仿宋" w:hAnsi="仿宋" w:eastAsia="仿宋" w:cs="仿宋"/>
          <w:sz w:val="32"/>
          <w:szCs w:val="32"/>
        </w:rPr>
        <w:t>温州交通技术学校承办；温州市技能人才评价管理服务中心、温州市总工会职工技术协作中心、</w:t>
      </w:r>
      <w:r>
        <w:rPr>
          <w:rFonts w:hint="eastAsia" w:ascii="仿宋" w:hAnsi="仿宋" w:eastAsia="仿宋" w:cs="仿宋"/>
          <w:color w:val="auto"/>
          <w:sz w:val="32"/>
          <w:szCs w:val="32"/>
        </w:rPr>
        <w:t>温州市驾驶员培训</w:t>
      </w:r>
      <w:r>
        <w:rPr>
          <w:rFonts w:hint="eastAsia" w:ascii="仿宋" w:hAnsi="仿宋" w:eastAsia="仿宋" w:cs="仿宋"/>
          <w:color w:val="auto"/>
          <w:sz w:val="32"/>
          <w:szCs w:val="32"/>
          <w:lang w:val="en-US" w:eastAsia="zh-CN"/>
        </w:rPr>
        <w:t>行业</w:t>
      </w:r>
      <w:r>
        <w:rPr>
          <w:rFonts w:hint="eastAsia" w:ascii="仿宋" w:hAnsi="仿宋" w:eastAsia="仿宋" w:cs="仿宋"/>
          <w:color w:val="auto"/>
          <w:sz w:val="32"/>
          <w:szCs w:val="32"/>
        </w:rPr>
        <w:t>协会协办。</w:t>
      </w:r>
    </w:p>
    <w:p w14:paraId="47B44E00">
      <w:pPr>
        <w:pStyle w:val="9"/>
        <w:widowControl/>
        <w:spacing w:beforeAutospacing="0" w:afterAutospacing="0" w:line="54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为做好大赛组织工作，成立2023年温州市机动车驾驶教练员职业技能大赛组委会。大赛组委会是本次大赛的临时性组织机构，全面负责大赛的组织管理工作，大赛组委会下设办公室，负责竞赛的组织协调和筹备工作，办公室地点设</w:t>
      </w:r>
      <w:r>
        <w:rPr>
          <w:rFonts w:hint="eastAsia" w:ascii="仿宋" w:hAnsi="仿宋" w:eastAsia="仿宋" w:cs="仿宋"/>
          <w:sz w:val="32"/>
          <w:szCs w:val="32"/>
        </w:rPr>
        <w:t>在温州交通技术学校（具体名单详见附件1）。</w:t>
      </w:r>
    </w:p>
    <w:p w14:paraId="3DDC8F91">
      <w:pPr>
        <w:pStyle w:val="9"/>
        <w:widowControl/>
        <w:spacing w:beforeAutospacing="0" w:afterAutospacing="0" w:line="540" w:lineRule="exact"/>
        <w:ind w:firstLine="640" w:firstLineChars="200"/>
        <w:rPr>
          <w:rFonts w:ascii="黑体" w:hAnsi="黑体" w:eastAsia="黑体" w:cs="黑体"/>
          <w:bCs/>
          <w:color w:val="000000"/>
          <w:sz w:val="32"/>
          <w:szCs w:val="32"/>
        </w:rPr>
      </w:pPr>
      <w:r>
        <w:rPr>
          <w:rStyle w:val="14"/>
          <w:rFonts w:hint="eastAsia" w:ascii="黑体" w:hAnsi="黑体" w:eastAsia="黑体" w:cs="黑体"/>
          <w:b w:val="0"/>
          <w:bCs/>
          <w:color w:val="000000"/>
          <w:sz w:val="32"/>
          <w:szCs w:val="32"/>
        </w:rPr>
        <w:t>六、奖项设置</w:t>
      </w:r>
    </w:p>
    <w:p w14:paraId="3256FA6E">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本次大赛按照个人竞赛总成绩排名，个人奖项设一等奖1名、二等奖2名、三等奖3名，优胜奖若干名，获奖人数不超过参赛选手的50%，由竞赛组委会颁发荣誉证书。</w:t>
      </w:r>
    </w:p>
    <w:p w14:paraId="29A96002">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大赛总成绩前三名的选手：由市人力资源和社会保障局授予“温州市技术能手”、市总工会授予“温州市职业技能带头人”；年龄在35周岁以下选手，由团市委授予“温州市青年岗位能手”；女性获奖选手由市妇联授予“温州市巾帼建功标兵”。</w:t>
      </w:r>
    </w:p>
    <w:p w14:paraId="06598FDC">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本次大赛以大赛组委会名义，温州市技能人才评价管理服务中心（代章）形式为获奖选手且理论和实操成绩均合格者核发技能等级证书：其中一、二、三等奖获得者，核发技师（二级）技能等级证书，优胜奖获得者核发高级工（三级）技能等级证书,已有相同职业等级证书的,不再重复认定。</w:t>
      </w:r>
    </w:p>
    <w:p w14:paraId="26EB535E">
      <w:pPr>
        <w:pStyle w:val="9"/>
        <w:widowControl/>
        <w:spacing w:beforeAutospacing="0" w:afterAutospacing="0" w:line="540" w:lineRule="exact"/>
        <w:ind w:firstLine="640" w:firstLineChars="200"/>
        <w:rPr>
          <w:rFonts w:ascii="黑体" w:hAnsi="黑体" w:eastAsia="黑体" w:cs="黑体"/>
          <w:bCs/>
          <w:color w:val="000000"/>
          <w:sz w:val="32"/>
          <w:szCs w:val="32"/>
        </w:rPr>
      </w:pPr>
      <w:r>
        <w:rPr>
          <w:rStyle w:val="14"/>
          <w:rFonts w:hint="eastAsia" w:ascii="黑体" w:hAnsi="黑体" w:eastAsia="黑体" w:cs="黑体"/>
          <w:b w:val="0"/>
          <w:bCs/>
          <w:color w:val="000000"/>
          <w:sz w:val="32"/>
          <w:szCs w:val="32"/>
        </w:rPr>
        <w:t>七、报名办法</w:t>
      </w:r>
    </w:p>
    <w:p w14:paraId="1A32739A">
      <w:pPr>
        <w:pStyle w:val="9"/>
        <w:widowControl/>
        <w:spacing w:beforeAutospacing="0" w:afterAutospacing="0"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1.报名方式：本次大赛为个人赛，采取企业推荐与个人自愿报名相结合,</w:t>
      </w:r>
      <w:r>
        <w:rPr>
          <w:rFonts w:hint="eastAsia" w:ascii="仿宋" w:hAnsi="仿宋" w:eastAsia="仿宋" w:cs="仿宋"/>
          <w:color w:val="auto"/>
        </w:rPr>
        <w:t xml:space="preserve"> </w:t>
      </w:r>
      <w:r>
        <w:rPr>
          <w:rFonts w:hint="eastAsia" w:ascii="仿宋" w:hAnsi="仿宋" w:eastAsia="仿宋" w:cs="仿宋"/>
          <w:color w:val="auto"/>
          <w:sz w:val="32"/>
          <w:szCs w:val="32"/>
        </w:rPr>
        <w:t>原则上平阳、苍南、瑞安、乐清、永嘉不少于5名，泰顺、文成、龙港、洞头不少于2名，市区（鹿城、瓯海、龙湾）不少于30人，需1名领队人员。</w:t>
      </w:r>
    </w:p>
    <w:p w14:paraId="43F0C92D">
      <w:pPr>
        <w:pStyle w:val="9"/>
        <w:widowControl/>
        <w:spacing w:beforeAutospacing="0" w:afterAutospacing="0" w:line="54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2.报名截止时间：2023年6月1日。</w:t>
      </w:r>
    </w:p>
    <w:p w14:paraId="55D0C962">
      <w:pPr>
        <w:pStyle w:val="9"/>
        <w:widowControl/>
        <w:spacing w:beforeAutospacing="0" w:afterAutospacing="0" w:line="54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3.报名需提供以下材料：报名时需提交参赛人员的身份证、学历证书复印件、户籍、居住证或近6个月社保缴纳证明、电子照片(白底2寸)1张、《2023年温州市机动车驾驶教练员职业技能大赛选手报名表》（附件2）及《2023年温州市机动车驾驶教练员职业技能大赛选手报名汇总表》（附件3）、2023年温州市机动车驾驶教练员执</w:t>
      </w:r>
      <w:r>
        <w:rPr>
          <w:rFonts w:hint="eastAsia" w:ascii="仿宋" w:hAnsi="仿宋" w:eastAsia="仿宋" w:cs="仿宋"/>
          <w:sz w:val="32"/>
          <w:szCs w:val="32"/>
        </w:rPr>
        <w:t>教证明（附件4）。</w:t>
      </w:r>
    </w:p>
    <w:p w14:paraId="68796CDF">
      <w:pPr>
        <w:pStyle w:val="9"/>
        <w:widowControl/>
        <w:spacing w:beforeAutospacing="0" w:afterAutospacing="0" w:line="540" w:lineRule="exact"/>
        <w:ind w:firstLine="640" w:firstLineChars="200"/>
        <w:jc w:val="both"/>
        <w:rPr>
          <w:rFonts w:hint="eastAsia" w:ascii="仿宋" w:hAnsi="仿宋" w:eastAsia="仿宋" w:cs="仿宋"/>
          <w:sz w:val="28"/>
          <w:szCs w:val="28"/>
        </w:rPr>
      </w:pPr>
      <w:r>
        <w:rPr>
          <w:rFonts w:hint="eastAsia" w:ascii="仿宋" w:hAnsi="仿宋" w:eastAsia="仿宋" w:cs="仿宋"/>
          <w:color w:val="000000"/>
          <w:sz w:val="32"/>
          <w:szCs w:val="32"/>
        </w:rPr>
        <w:t>各参赛人员应于报名截止前上报选手报名表（附件2）、选手报名汇总表（附件3），并将电子稿报机动车驾驶教练员赛区组委会办公室。</w:t>
      </w:r>
      <w:r>
        <w:rPr>
          <w:rFonts w:hint="eastAsia" w:ascii="仿宋" w:hAnsi="仿宋" w:eastAsia="仿宋" w:cs="仿宋"/>
          <w:color w:val="000000"/>
          <w:sz w:val="32"/>
          <w:szCs w:val="32"/>
        </w:rPr>
        <w:br w:type="textWrapping"/>
      </w:r>
      <w:r>
        <w:rPr>
          <w:rFonts w:hint="eastAsia" w:ascii="仿宋" w:hAnsi="仿宋" w:eastAsia="仿宋" w:cs="仿宋"/>
          <w:color w:val="000000"/>
          <w:sz w:val="32"/>
          <w:szCs w:val="32"/>
        </w:rPr>
        <w:t xml:space="preserve">    </w:t>
      </w:r>
      <w:r>
        <w:rPr>
          <w:rFonts w:hint="eastAsia" w:ascii="仿宋" w:hAnsi="仿宋" w:eastAsia="仿宋" w:cs="仿宋"/>
          <w:sz w:val="32"/>
          <w:szCs w:val="32"/>
        </w:rPr>
        <w:t>报名邮箱：</w:t>
      </w:r>
      <w:r>
        <w:rPr>
          <w:rFonts w:hint="eastAsia" w:ascii="仿宋" w:hAnsi="仿宋" w:eastAsia="仿宋" w:cs="仿宋"/>
          <w:color w:val="000000"/>
          <w:sz w:val="32"/>
          <w:szCs w:val="32"/>
        </w:rPr>
        <w:t>75235721@qq.com</w:t>
      </w:r>
    </w:p>
    <w:p w14:paraId="0452D8AD">
      <w:pPr>
        <w:pStyle w:val="9"/>
        <w:widowControl/>
        <w:spacing w:beforeAutospacing="0" w:afterAutospacing="0" w:line="540" w:lineRule="exact"/>
        <w:ind w:firstLine="640" w:firstLineChars="200"/>
        <w:jc w:val="distribute"/>
        <w:rPr>
          <w:rFonts w:hint="eastAsia" w:ascii="仿宋" w:hAnsi="仿宋" w:eastAsia="仿宋" w:cs="仿宋"/>
          <w:sz w:val="32"/>
          <w:szCs w:val="32"/>
        </w:rPr>
      </w:pPr>
      <w:r>
        <w:rPr>
          <w:rFonts w:hint="eastAsia" w:ascii="仿宋" w:hAnsi="仿宋" w:eastAsia="仿宋" w:cs="仿宋"/>
          <w:sz w:val="32"/>
          <w:szCs w:val="32"/>
        </w:rPr>
        <w:t>联系地址：温州交通技术学校（鹿城区粗糠桥6号）</w:t>
      </w:r>
    </w:p>
    <w:p w14:paraId="0E171411">
      <w:pPr>
        <w:pStyle w:val="9"/>
        <w:widowControl/>
        <w:spacing w:beforeAutospacing="0" w:afterAutospacing="0" w:line="54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联</w:t>
      </w:r>
      <w:r>
        <w:rPr>
          <w:rFonts w:hint="eastAsia" w:ascii="仿宋" w:hAnsi="仿宋" w:eastAsia="仿宋" w:cs="仿宋"/>
          <w:color w:val="000000" w:themeColor="text1"/>
          <w:sz w:val="32"/>
          <w:szCs w:val="32"/>
          <w14:textFill>
            <w14:solidFill>
              <w14:schemeClr w14:val="tx1"/>
            </w14:solidFill>
          </w14:textFill>
        </w:rPr>
        <w:t>系人：</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白华平 0577-88712150</w:t>
      </w:r>
    </w:p>
    <w:p w14:paraId="106D1266">
      <w:pPr>
        <w:pStyle w:val="9"/>
        <w:widowControl/>
        <w:spacing w:beforeAutospacing="0" w:afterAutospacing="0" w:line="540" w:lineRule="exact"/>
        <w:ind w:firstLine="2240" w:firstLineChars="7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黄云波 0577-88600925</w:t>
      </w:r>
    </w:p>
    <w:p w14:paraId="7BBAACDB">
      <w:pPr>
        <w:pStyle w:val="9"/>
        <w:widowControl/>
        <w:spacing w:beforeAutospacing="0" w:afterAutospacing="0" w:line="540" w:lineRule="exact"/>
        <w:ind w:firstLine="640" w:firstLineChars="200"/>
        <w:rPr>
          <w:rStyle w:val="14"/>
          <w:rFonts w:hint="eastAsia" w:ascii="仿宋" w:hAnsi="仿宋" w:eastAsia="仿宋" w:cs="仿宋"/>
          <w:b w:val="0"/>
          <w:bCs/>
          <w:color w:val="000000"/>
          <w:sz w:val="32"/>
          <w:szCs w:val="32"/>
        </w:rPr>
      </w:pPr>
      <w:r>
        <w:rPr>
          <w:rStyle w:val="14"/>
          <w:rFonts w:hint="eastAsia" w:ascii="仿宋" w:hAnsi="仿宋" w:eastAsia="仿宋" w:cs="仿宋"/>
          <w:b w:val="0"/>
          <w:bCs/>
          <w:color w:val="000000"/>
          <w:sz w:val="32"/>
          <w:szCs w:val="32"/>
        </w:rPr>
        <w:t>未尽事宜由赛区组委会另行通知解释。</w:t>
      </w:r>
    </w:p>
    <w:p w14:paraId="4834D2D9">
      <w:pPr>
        <w:pStyle w:val="9"/>
        <w:widowControl/>
        <w:spacing w:beforeAutospacing="0" w:afterAutospacing="0" w:line="540" w:lineRule="exact"/>
        <w:ind w:firstLine="640" w:firstLineChars="200"/>
        <w:rPr>
          <w:rStyle w:val="14"/>
          <w:rFonts w:hint="eastAsia" w:ascii="仿宋" w:hAnsi="仿宋" w:eastAsia="仿宋" w:cs="仿宋"/>
          <w:b w:val="0"/>
          <w:bCs/>
          <w:color w:val="000000"/>
          <w:sz w:val="32"/>
          <w:szCs w:val="32"/>
        </w:rPr>
      </w:pPr>
    </w:p>
    <w:p w14:paraId="7188AC51">
      <w:pPr>
        <w:pStyle w:val="9"/>
        <w:widowControl/>
        <w:spacing w:beforeAutospacing="0" w:afterAutospacing="0" w:line="540" w:lineRule="exact"/>
        <w:rPr>
          <w:rStyle w:val="14"/>
          <w:rFonts w:hint="eastAsia" w:ascii="仿宋" w:hAnsi="仿宋" w:eastAsia="仿宋" w:cs="仿宋"/>
          <w:color w:val="000000"/>
          <w:sz w:val="32"/>
          <w:szCs w:val="32"/>
        </w:rPr>
      </w:pPr>
      <w:r>
        <w:rPr>
          <w:rStyle w:val="14"/>
          <w:rFonts w:hint="eastAsia" w:ascii="仿宋" w:hAnsi="仿宋" w:eastAsia="仿宋" w:cs="仿宋"/>
          <w:color w:val="000000"/>
          <w:sz w:val="32"/>
          <w:szCs w:val="32"/>
        </w:rPr>
        <w:t>附件：</w:t>
      </w:r>
    </w:p>
    <w:p w14:paraId="25FD9D18">
      <w:pPr>
        <w:pStyle w:val="9"/>
        <w:widowControl/>
        <w:spacing w:beforeAutospacing="0" w:afterAutospacing="0" w:line="540" w:lineRule="exact"/>
        <w:rPr>
          <w:rStyle w:val="14"/>
          <w:rFonts w:hint="eastAsia" w:ascii="仿宋" w:hAnsi="仿宋" w:eastAsia="仿宋" w:cs="仿宋"/>
          <w:b w:val="0"/>
          <w:bCs/>
          <w:color w:val="000000"/>
          <w:sz w:val="32"/>
          <w:szCs w:val="32"/>
        </w:rPr>
      </w:pPr>
      <w:r>
        <w:rPr>
          <w:rStyle w:val="14"/>
          <w:rFonts w:hint="eastAsia" w:ascii="仿宋" w:hAnsi="仿宋" w:eastAsia="仿宋" w:cs="仿宋"/>
          <w:b w:val="0"/>
          <w:bCs/>
          <w:color w:val="000000"/>
          <w:sz w:val="32"/>
          <w:szCs w:val="32"/>
        </w:rPr>
        <w:t>1.2023年温州市</w:t>
      </w:r>
      <w:r>
        <w:rPr>
          <w:rFonts w:hint="eastAsia" w:ascii="仿宋" w:hAnsi="仿宋" w:eastAsia="仿宋" w:cs="仿宋"/>
          <w:color w:val="000000"/>
          <w:sz w:val="32"/>
          <w:szCs w:val="32"/>
        </w:rPr>
        <w:t>机动车驾驶教练员</w:t>
      </w:r>
      <w:r>
        <w:rPr>
          <w:rStyle w:val="14"/>
          <w:rFonts w:hint="eastAsia" w:ascii="仿宋" w:hAnsi="仿宋" w:eastAsia="仿宋" w:cs="仿宋"/>
          <w:b w:val="0"/>
          <w:bCs/>
          <w:color w:val="000000"/>
          <w:sz w:val="32"/>
          <w:szCs w:val="32"/>
        </w:rPr>
        <w:t>职业技能大赛组委会名单</w:t>
      </w:r>
    </w:p>
    <w:p w14:paraId="4759ECC5">
      <w:pPr>
        <w:pStyle w:val="9"/>
        <w:widowControl/>
        <w:spacing w:beforeAutospacing="0" w:afterAutospacing="0" w:line="540" w:lineRule="exact"/>
        <w:rPr>
          <w:rFonts w:hint="eastAsia" w:ascii="仿宋" w:hAnsi="仿宋" w:eastAsia="仿宋" w:cs="仿宋"/>
          <w:color w:val="000000"/>
          <w:sz w:val="32"/>
          <w:szCs w:val="32"/>
        </w:rPr>
      </w:pPr>
      <w:r>
        <w:rPr>
          <w:rStyle w:val="14"/>
          <w:rFonts w:hint="eastAsia" w:ascii="仿宋" w:hAnsi="仿宋" w:eastAsia="仿宋" w:cs="仿宋"/>
          <w:b w:val="0"/>
          <w:bCs/>
          <w:color w:val="000000"/>
          <w:sz w:val="32"/>
          <w:szCs w:val="32"/>
        </w:rPr>
        <w:t>2.</w:t>
      </w:r>
      <w:r>
        <w:rPr>
          <w:rFonts w:hint="eastAsia" w:ascii="仿宋" w:hAnsi="仿宋" w:eastAsia="仿宋" w:cs="仿宋"/>
          <w:color w:val="000000"/>
          <w:sz w:val="32"/>
          <w:szCs w:val="32"/>
        </w:rPr>
        <w:t>2023年温州市机动车驾驶教练员职业技能大赛选手报名表</w:t>
      </w:r>
    </w:p>
    <w:p w14:paraId="5E5631AA">
      <w:pPr>
        <w:pStyle w:val="9"/>
        <w:widowControl/>
        <w:spacing w:beforeAutospacing="0" w:afterAutospacing="0" w:line="540" w:lineRule="exact"/>
        <w:rPr>
          <w:rFonts w:hint="eastAsia" w:ascii="仿宋" w:hAnsi="仿宋" w:eastAsia="仿宋" w:cs="仿宋"/>
          <w:color w:val="000000"/>
          <w:sz w:val="32"/>
          <w:szCs w:val="32"/>
        </w:rPr>
      </w:pPr>
      <w:r>
        <w:rPr>
          <w:rFonts w:hint="eastAsia" w:ascii="仿宋" w:hAnsi="仿宋" w:eastAsia="仿宋" w:cs="仿宋"/>
          <w:color w:val="000000"/>
          <w:sz w:val="32"/>
          <w:szCs w:val="32"/>
        </w:rPr>
        <w:t>3.2023年温州市机动车驾驶教练员职业技能大赛选手报名汇总表</w:t>
      </w:r>
    </w:p>
    <w:p w14:paraId="5673E76D">
      <w:pPr>
        <w:pStyle w:val="9"/>
        <w:widowControl/>
        <w:spacing w:beforeAutospacing="0" w:afterAutospacing="0" w:line="540" w:lineRule="exact"/>
        <w:rPr>
          <w:rFonts w:hint="eastAsia" w:ascii="仿宋" w:hAnsi="仿宋" w:eastAsia="仿宋" w:cs="仿宋"/>
          <w:color w:val="000000"/>
          <w:sz w:val="32"/>
          <w:szCs w:val="32"/>
        </w:rPr>
      </w:pPr>
      <w:r>
        <w:rPr>
          <w:rFonts w:hint="eastAsia" w:ascii="仿宋" w:hAnsi="仿宋" w:eastAsia="仿宋" w:cs="仿宋"/>
          <w:color w:val="000000"/>
          <w:sz w:val="32"/>
          <w:szCs w:val="32"/>
        </w:rPr>
        <w:t>4.2023年温州市机动车驾驶教练员执</w:t>
      </w:r>
      <w:r>
        <w:rPr>
          <w:rFonts w:hint="eastAsia" w:ascii="仿宋" w:hAnsi="仿宋" w:eastAsia="仿宋" w:cs="仿宋"/>
          <w:sz w:val="32"/>
          <w:szCs w:val="32"/>
        </w:rPr>
        <w:t>教证明</w:t>
      </w:r>
    </w:p>
    <w:p w14:paraId="25F25012">
      <w:pPr>
        <w:pStyle w:val="9"/>
        <w:widowControl/>
        <w:spacing w:beforeAutospacing="0" w:afterAutospacing="0" w:line="540" w:lineRule="exact"/>
        <w:rPr>
          <w:rFonts w:hint="eastAsia" w:ascii="仿宋" w:hAnsi="仿宋" w:eastAsia="仿宋" w:cs="仿宋"/>
          <w:color w:val="000000"/>
          <w:sz w:val="32"/>
          <w:szCs w:val="32"/>
        </w:rPr>
      </w:pPr>
      <w:r>
        <w:rPr>
          <w:rFonts w:hint="eastAsia" w:ascii="仿宋" w:hAnsi="仿宋" w:eastAsia="仿宋" w:cs="仿宋"/>
          <w:color w:val="000000"/>
          <w:sz w:val="32"/>
          <w:szCs w:val="32"/>
        </w:rPr>
        <w:t>5.2023年温州市机动车驾驶教练员职业技能大赛技术工作文件</w:t>
      </w:r>
    </w:p>
    <w:p w14:paraId="2A22EF86">
      <w:pPr>
        <w:pStyle w:val="9"/>
        <w:widowControl/>
        <w:spacing w:beforeAutospacing="0" w:afterAutospacing="0" w:line="540" w:lineRule="exact"/>
        <w:rPr>
          <w:rFonts w:hint="eastAsia" w:ascii="仿宋" w:hAnsi="仿宋" w:eastAsia="仿宋" w:cs="仿宋"/>
          <w:color w:val="000000"/>
          <w:sz w:val="32"/>
          <w:szCs w:val="32"/>
        </w:rPr>
      </w:pPr>
    </w:p>
    <w:p w14:paraId="609E300D">
      <w:pPr>
        <w:pStyle w:val="9"/>
        <w:widowControl/>
        <w:spacing w:beforeAutospacing="0" w:afterAutospacing="0" w:line="540" w:lineRule="exact"/>
        <w:rPr>
          <w:rFonts w:hint="eastAsia" w:ascii="仿宋" w:hAnsi="仿宋" w:eastAsia="仿宋" w:cs="仿宋"/>
          <w:color w:val="000000"/>
          <w:sz w:val="32"/>
          <w:szCs w:val="32"/>
        </w:rPr>
      </w:pPr>
    </w:p>
    <w:p w14:paraId="1DAB0830">
      <w:pPr>
        <w:pStyle w:val="9"/>
        <w:widowControl/>
        <w:wordWrap w:val="0"/>
        <w:spacing w:beforeAutospacing="0" w:afterAutospacing="0" w:line="540" w:lineRule="exact"/>
        <w:ind w:firstLine="2240" w:firstLineChars="700"/>
        <w:jc w:val="right"/>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温</w:t>
      </w:r>
      <w:r>
        <w:rPr>
          <w:rFonts w:hint="eastAsia" w:ascii="仿宋" w:hAnsi="仿宋" w:eastAsia="仿宋" w:cs="仿宋"/>
          <w:color w:val="000000"/>
          <w:sz w:val="32"/>
          <w:szCs w:val="32"/>
        </w:rPr>
        <w:t>州市机动车驾驶教练员职业技能大赛组委会</w:t>
      </w:r>
    </w:p>
    <w:p w14:paraId="72374099">
      <w:pPr>
        <w:pStyle w:val="9"/>
        <w:widowControl/>
        <w:wordWrap w:val="0"/>
        <w:spacing w:beforeAutospacing="0" w:afterAutospacing="0" w:line="540" w:lineRule="exact"/>
        <w:ind w:firstLine="420"/>
        <w:jc w:val="right"/>
        <w:rPr>
          <w:rFonts w:hint="eastAsia" w:ascii="仿宋" w:hAnsi="仿宋" w:eastAsia="仿宋" w:cs="仿宋_GB2312"/>
          <w:color w:val="000000"/>
          <w:sz w:val="32"/>
          <w:szCs w:val="32"/>
        </w:rPr>
      </w:pPr>
      <w:r>
        <w:rPr>
          <w:rFonts w:hint="eastAsia" w:ascii="仿宋" w:hAnsi="仿宋" w:eastAsia="仿宋" w:cs="仿宋_GB2312"/>
          <w:color w:val="000000"/>
          <w:sz w:val="32"/>
          <w:szCs w:val="32"/>
        </w:rPr>
        <w:t xml:space="preserve">      2023年5月18日</w:t>
      </w:r>
    </w:p>
    <w:p w14:paraId="310605B1">
      <w:pPr>
        <w:pStyle w:val="9"/>
        <w:widowControl/>
        <w:wordWrap/>
        <w:spacing w:beforeAutospacing="0" w:afterAutospacing="0" w:line="540" w:lineRule="exact"/>
        <w:ind w:firstLine="420"/>
        <w:jc w:val="right"/>
        <w:rPr>
          <w:rFonts w:hint="eastAsia" w:ascii="仿宋" w:hAnsi="仿宋" w:eastAsia="仿宋" w:cs="仿宋_GB2312"/>
          <w:color w:val="000000"/>
          <w:sz w:val="32"/>
          <w:szCs w:val="32"/>
        </w:rPr>
      </w:pPr>
    </w:p>
    <w:p w14:paraId="79C14F7D">
      <w:pPr>
        <w:pStyle w:val="9"/>
        <w:widowControl/>
        <w:wordWrap/>
        <w:spacing w:beforeAutospacing="0" w:afterAutospacing="0" w:line="540" w:lineRule="exact"/>
        <w:ind w:firstLine="420"/>
        <w:jc w:val="right"/>
        <w:rPr>
          <w:rFonts w:hint="eastAsia" w:ascii="仿宋" w:hAnsi="仿宋" w:eastAsia="仿宋" w:cs="仿宋_GB2312"/>
          <w:color w:val="000000"/>
          <w:sz w:val="32"/>
          <w:szCs w:val="32"/>
        </w:rPr>
      </w:pPr>
    </w:p>
    <w:p w14:paraId="09CF7A4A">
      <w:pPr>
        <w:pStyle w:val="9"/>
        <w:widowControl/>
        <w:wordWrap/>
        <w:spacing w:beforeAutospacing="0" w:afterAutospacing="0" w:line="540" w:lineRule="exact"/>
        <w:ind w:firstLine="420"/>
        <w:jc w:val="right"/>
        <w:rPr>
          <w:rFonts w:hint="eastAsia" w:ascii="仿宋" w:hAnsi="仿宋" w:eastAsia="仿宋" w:cs="仿宋_GB2312"/>
          <w:color w:val="000000"/>
          <w:sz w:val="32"/>
          <w:szCs w:val="32"/>
        </w:rPr>
      </w:pPr>
    </w:p>
    <w:p w14:paraId="36C6960B">
      <w:pPr>
        <w:pStyle w:val="9"/>
        <w:widowControl/>
        <w:wordWrap/>
        <w:spacing w:beforeAutospacing="0" w:afterAutospacing="0" w:line="540" w:lineRule="exact"/>
        <w:ind w:firstLine="420"/>
        <w:jc w:val="right"/>
        <w:rPr>
          <w:rFonts w:hint="eastAsia" w:ascii="仿宋" w:hAnsi="仿宋" w:eastAsia="仿宋" w:cs="仿宋_GB2312"/>
          <w:color w:val="000000"/>
          <w:sz w:val="32"/>
          <w:szCs w:val="32"/>
        </w:rPr>
      </w:pPr>
    </w:p>
    <w:p w14:paraId="7952170D">
      <w:pPr>
        <w:pStyle w:val="9"/>
        <w:widowControl/>
        <w:wordWrap/>
        <w:spacing w:beforeAutospacing="0" w:afterAutospacing="0" w:line="540" w:lineRule="exact"/>
        <w:ind w:firstLine="420"/>
        <w:jc w:val="right"/>
        <w:rPr>
          <w:rFonts w:hint="eastAsia" w:ascii="仿宋" w:hAnsi="仿宋" w:eastAsia="仿宋" w:cs="仿宋_GB2312"/>
          <w:color w:val="000000"/>
          <w:sz w:val="32"/>
          <w:szCs w:val="32"/>
        </w:rPr>
      </w:pPr>
    </w:p>
    <w:p w14:paraId="4441AC5E">
      <w:pPr>
        <w:pStyle w:val="9"/>
        <w:widowControl/>
        <w:wordWrap/>
        <w:spacing w:beforeAutospacing="0" w:afterAutospacing="0" w:line="540" w:lineRule="exact"/>
        <w:ind w:firstLine="420"/>
        <w:jc w:val="right"/>
        <w:rPr>
          <w:rFonts w:hint="eastAsia" w:ascii="仿宋" w:hAnsi="仿宋" w:eastAsia="仿宋" w:cs="仿宋_GB2312"/>
          <w:color w:val="000000"/>
          <w:sz w:val="32"/>
          <w:szCs w:val="32"/>
        </w:rPr>
      </w:pPr>
    </w:p>
    <w:p w14:paraId="2E9CBFA7">
      <w:pPr>
        <w:pStyle w:val="9"/>
        <w:widowControl/>
        <w:wordWrap/>
        <w:spacing w:beforeAutospacing="0" w:afterAutospacing="0" w:line="540" w:lineRule="exact"/>
        <w:ind w:firstLine="420"/>
        <w:jc w:val="right"/>
        <w:rPr>
          <w:rFonts w:hint="eastAsia" w:ascii="仿宋" w:hAnsi="仿宋" w:eastAsia="仿宋" w:cs="仿宋_GB2312"/>
          <w:color w:val="000000"/>
          <w:sz w:val="32"/>
          <w:szCs w:val="32"/>
        </w:rPr>
      </w:pPr>
    </w:p>
    <w:p w14:paraId="4D39FBE6">
      <w:pPr>
        <w:spacing w:line="560" w:lineRule="exact"/>
        <w:jc w:val="left"/>
        <w:rPr>
          <w:rFonts w:ascii="黑体" w:hAnsi="黑体" w:eastAsia="黑体" w:cs="黑体"/>
          <w:sz w:val="32"/>
          <w:szCs w:val="32"/>
        </w:rPr>
      </w:pPr>
      <w:r>
        <w:rPr>
          <w:rFonts w:hint="eastAsia" w:ascii="黑体" w:hAnsi="黑体" w:eastAsia="黑体" w:cs="黑体"/>
          <w:sz w:val="32"/>
          <w:szCs w:val="32"/>
        </w:rPr>
        <w:t>附件1</w:t>
      </w:r>
    </w:p>
    <w:p w14:paraId="3B7EC8A0">
      <w:pPr>
        <w:pStyle w:val="2"/>
        <w:spacing w:line="560" w:lineRule="exact"/>
        <w:ind w:firstLine="210"/>
      </w:pPr>
    </w:p>
    <w:p w14:paraId="07310AE3">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温州市机动车驾驶教练员职业技能大赛组委会名单</w:t>
      </w:r>
    </w:p>
    <w:p w14:paraId="029F777B">
      <w:pPr>
        <w:spacing w:line="560" w:lineRule="exact"/>
        <w:ind w:firstLine="640" w:firstLineChars="200"/>
        <w:rPr>
          <w:rFonts w:ascii="仿宋" w:hAnsi="仿宋" w:eastAsia="仿宋" w:cs="仿宋_GB2312"/>
          <w:sz w:val="32"/>
          <w:szCs w:val="32"/>
        </w:rPr>
      </w:pPr>
    </w:p>
    <w:p w14:paraId="78582941">
      <w:pPr>
        <w:tabs>
          <w:tab w:val="left" w:pos="0"/>
          <w:tab w:val="left" w:pos="2520"/>
          <w:tab w:val="left" w:pos="2940"/>
        </w:tabs>
        <w:spacing w:line="560" w:lineRule="exact"/>
        <w:ind w:left="0" w:leftChars="0" w:firstLine="0" w:firstLineChars="0"/>
        <w:rPr>
          <w:rFonts w:hint="eastAsia" w:ascii="仿宋" w:hAnsi="仿宋" w:eastAsia="仿宋" w:cs="仿宋"/>
          <w:sz w:val="32"/>
          <w:szCs w:val="32"/>
        </w:rPr>
      </w:pPr>
      <w:r>
        <w:rPr>
          <w:rFonts w:hint="eastAsia" w:ascii="仿宋" w:hAnsi="仿宋" w:eastAsia="仿宋" w:cs="仿宋"/>
          <w:sz w:val="32"/>
          <w:szCs w:val="32"/>
        </w:rPr>
        <w:t>主  任：庄加灵 </w:t>
      </w:r>
      <w:r>
        <w:rPr>
          <w:rFonts w:hint="eastAsia" w:ascii="仿宋" w:hAnsi="仿宋" w:eastAsia="仿宋" w:cs="仿宋"/>
          <w:sz w:val="32"/>
          <w:szCs w:val="32"/>
          <w:lang w:val="en-US" w:eastAsia="zh-CN"/>
        </w:rPr>
        <w:tab/>
      </w:r>
      <w:r>
        <w:rPr>
          <w:rFonts w:hint="eastAsia" w:ascii="仿宋" w:hAnsi="仿宋" w:eastAsia="仿宋" w:cs="仿宋"/>
          <w:sz w:val="32"/>
          <w:szCs w:val="32"/>
        </w:rPr>
        <w:t>温州市人力资源和社会保障局副局长</w:t>
      </w:r>
    </w:p>
    <w:p w14:paraId="34767464">
      <w:pPr>
        <w:spacing w:line="560" w:lineRule="exact"/>
        <w:ind w:left="0" w:leftChars="0" w:hanging="15" w:firstLineChars="0"/>
        <w:rPr>
          <w:rFonts w:hint="eastAsia" w:ascii="仿宋" w:hAnsi="仿宋" w:eastAsia="仿宋" w:cs="仿宋"/>
          <w:sz w:val="32"/>
          <w:szCs w:val="32"/>
        </w:rPr>
      </w:pPr>
      <w:r>
        <w:rPr>
          <w:rFonts w:hint="eastAsia" w:ascii="仿宋" w:hAnsi="仿宋" w:eastAsia="仿宋" w:cs="仿宋"/>
          <w:sz w:val="32"/>
          <w:szCs w:val="32"/>
        </w:rPr>
        <w:t xml:space="preserve">副主任：胡永杰  </w:t>
      </w:r>
      <w:r>
        <w:rPr>
          <w:rFonts w:hint="eastAsia" w:ascii="仿宋" w:hAnsi="仿宋" w:eastAsia="仿宋" w:cs="仿宋"/>
          <w:sz w:val="32"/>
          <w:szCs w:val="32"/>
          <w:lang w:val="en-US" w:eastAsia="zh-CN"/>
        </w:rPr>
        <w:tab/>
      </w:r>
      <w:r>
        <w:rPr>
          <w:rFonts w:hint="eastAsia" w:ascii="仿宋" w:hAnsi="仿宋" w:eastAsia="仿宋" w:cs="仿宋"/>
          <w:sz w:val="32"/>
          <w:szCs w:val="32"/>
        </w:rPr>
        <w:t xml:space="preserve">温州市总工会副主席 </w:t>
      </w:r>
    </w:p>
    <w:p w14:paraId="2BA0EC5C">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 xml:space="preserve">雷  蕾  </w:t>
      </w:r>
      <w:r>
        <w:rPr>
          <w:rFonts w:hint="eastAsia" w:ascii="仿宋" w:hAnsi="仿宋" w:eastAsia="仿宋" w:cs="仿宋"/>
          <w:sz w:val="32"/>
          <w:szCs w:val="32"/>
          <w:lang w:val="en-US" w:eastAsia="zh-CN"/>
        </w:rPr>
        <w:tab/>
      </w:r>
      <w:r>
        <w:rPr>
          <w:rFonts w:hint="eastAsia" w:ascii="仿宋" w:hAnsi="仿宋" w:eastAsia="仿宋" w:cs="仿宋"/>
          <w:sz w:val="32"/>
          <w:szCs w:val="32"/>
        </w:rPr>
        <w:t xml:space="preserve">共青团温州市委副书记 </w:t>
      </w:r>
    </w:p>
    <w:p w14:paraId="5481BF3A">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 xml:space="preserve">曾玲艳  </w:t>
      </w:r>
      <w:r>
        <w:rPr>
          <w:rFonts w:hint="eastAsia" w:ascii="仿宋" w:hAnsi="仿宋" w:eastAsia="仿宋" w:cs="仿宋"/>
          <w:sz w:val="32"/>
          <w:szCs w:val="32"/>
          <w:lang w:val="en-US" w:eastAsia="zh-CN"/>
        </w:rPr>
        <w:tab/>
      </w:r>
      <w:r>
        <w:rPr>
          <w:rFonts w:hint="eastAsia" w:ascii="仿宋" w:hAnsi="仿宋" w:eastAsia="仿宋" w:cs="仿宋"/>
          <w:sz w:val="32"/>
          <w:szCs w:val="32"/>
        </w:rPr>
        <w:t>温州市妇女联合会副主席</w:t>
      </w:r>
    </w:p>
    <w:p w14:paraId="4399F090">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 xml:space="preserve">王航宇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温州市公路与运输管理中心党委书记、主任</w:t>
      </w:r>
    </w:p>
    <w:p w14:paraId="2CBF947A">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汤锡曼  温州</w:t>
      </w:r>
      <w:r>
        <w:rPr>
          <w:rFonts w:hint="eastAsia" w:ascii="仿宋" w:hAnsi="仿宋" w:eastAsia="仿宋" w:cs="仿宋"/>
          <w:sz w:val="32"/>
          <w:szCs w:val="32"/>
          <w:lang w:val="en-US" w:eastAsia="zh-CN"/>
        </w:rPr>
        <w:t>市交通运输</w:t>
      </w:r>
      <w:r>
        <w:rPr>
          <w:rFonts w:hint="eastAsia" w:ascii="仿宋" w:hAnsi="仿宋" w:eastAsia="仿宋" w:cs="仿宋"/>
          <w:sz w:val="32"/>
          <w:szCs w:val="32"/>
        </w:rPr>
        <w:t>集团有限公司副总经理</w:t>
      </w:r>
    </w:p>
    <w:p w14:paraId="3374484E">
      <w:pPr>
        <w:spacing w:line="560" w:lineRule="exact"/>
        <w:ind w:left="0" w:leftChars="0" w:hanging="15" w:firstLineChars="0"/>
        <w:rPr>
          <w:rFonts w:hint="eastAsia" w:ascii="仿宋" w:hAnsi="仿宋" w:eastAsia="仿宋" w:cs="仿宋"/>
          <w:sz w:val="32"/>
          <w:szCs w:val="32"/>
        </w:rPr>
      </w:pPr>
      <w:r>
        <w:rPr>
          <w:rFonts w:hint="eastAsia" w:ascii="仿宋" w:hAnsi="仿宋" w:eastAsia="仿宋" w:cs="仿宋"/>
          <w:sz w:val="32"/>
          <w:szCs w:val="32"/>
        </w:rPr>
        <w:t xml:space="preserve">成  员：吴松河  </w:t>
      </w:r>
      <w:r>
        <w:rPr>
          <w:rFonts w:hint="eastAsia" w:ascii="仿宋" w:hAnsi="仿宋" w:eastAsia="仿宋" w:cs="仿宋"/>
          <w:sz w:val="32"/>
          <w:szCs w:val="32"/>
          <w:lang w:val="en-US" w:eastAsia="zh-CN"/>
        </w:rPr>
        <w:tab/>
      </w:r>
      <w:r>
        <w:rPr>
          <w:rFonts w:hint="eastAsia" w:ascii="仿宋" w:hAnsi="仿宋" w:eastAsia="仿宋" w:cs="仿宋"/>
          <w:sz w:val="32"/>
          <w:szCs w:val="32"/>
        </w:rPr>
        <w:t>温州市人力资源和社会保障局职建处处长</w:t>
      </w:r>
    </w:p>
    <w:p w14:paraId="3534E515">
      <w:pPr>
        <w:spacing w:line="560" w:lineRule="exact"/>
        <w:ind w:left="2573" w:leftChars="608" w:hanging="1296" w:hangingChars="405"/>
        <w:rPr>
          <w:rFonts w:hint="eastAsia" w:ascii="仿宋" w:hAnsi="仿宋" w:eastAsia="仿宋" w:cs="仿宋"/>
          <w:sz w:val="32"/>
          <w:szCs w:val="32"/>
        </w:rPr>
      </w:pPr>
      <w:r>
        <w:rPr>
          <w:rFonts w:hint="eastAsia" w:ascii="仿宋" w:hAnsi="仿宋" w:eastAsia="仿宋" w:cs="仿宋"/>
          <w:sz w:val="32"/>
          <w:szCs w:val="32"/>
        </w:rPr>
        <w:t xml:space="preserve">杨国华 </w:t>
      </w:r>
      <w:r>
        <w:rPr>
          <w:rFonts w:hint="eastAsia" w:ascii="仿宋" w:hAnsi="仿宋" w:eastAsia="仿宋" w:cs="仿宋"/>
          <w:sz w:val="32"/>
          <w:szCs w:val="32"/>
          <w:lang w:val="en-US" w:eastAsia="zh-CN"/>
        </w:rPr>
        <w:tab/>
      </w:r>
      <w:r>
        <w:rPr>
          <w:rFonts w:hint="eastAsia" w:ascii="仿宋" w:hAnsi="仿宋" w:eastAsia="仿宋" w:cs="仿宋"/>
          <w:color w:val="000000"/>
          <w:sz w:val="32"/>
          <w:szCs w:val="32"/>
        </w:rPr>
        <w:t>温州市公路与运输管理中心驾驶员培训处处长</w:t>
      </w:r>
    </w:p>
    <w:p w14:paraId="4B016D05">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 xml:space="preserve">潘丹彤  </w:t>
      </w:r>
      <w:r>
        <w:rPr>
          <w:rFonts w:hint="eastAsia" w:ascii="仿宋" w:hAnsi="仿宋" w:eastAsia="仿宋" w:cs="仿宋"/>
          <w:sz w:val="32"/>
          <w:szCs w:val="32"/>
          <w:lang w:val="en-US" w:eastAsia="zh-CN"/>
        </w:rPr>
        <w:tab/>
      </w:r>
      <w:r>
        <w:rPr>
          <w:rFonts w:hint="eastAsia" w:ascii="仿宋" w:hAnsi="仿宋" w:eastAsia="仿宋" w:cs="仿宋"/>
          <w:sz w:val="32"/>
          <w:szCs w:val="32"/>
        </w:rPr>
        <w:t>温州市总工会经济和劳动保护部部长</w:t>
      </w:r>
    </w:p>
    <w:p w14:paraId="72945B62">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李海朋  共青团温州市委基层工作部部长</w:t>
      </w:r>
    </w:p>
    <w:p w14:paraId="3D88F572">
      <w:pPr>
        <w:spacing w:line="56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 xml:space="preserve">潘建南 </w:t>
      </w:r>
      <w:r>
        <w:rPr>
          <w:rFonts w:hint="eastAsia" w:ascii="仿宋" w:hAnsi="仿宋" w:eastAsia="仿宋" w:cs="仿宋"/>
          <w:sz w:val="32"/>
          <w:szCs w:val="32"/>
          <w:lang w:val="en-US" w:eastAsia="zh-CN"/>
        </w:rPr>
        <w:tab/>
      </w:r>
      <w:r>
        <w:rPr>
          <w:rFonts w:hint="eastAsia" w:ascii="仿宋" w:hAnsi="仿宋" w:eastAsia="仿宋" w:cs="仿宋"/>
          <w:sz w:val="32"/>
          <w:szCs w:val="32"/>
        </w:rPr>
        <w:t>温州市妇女联合会发展部部长</w:t>
      </w:r>
    </w:p>
    <w:p w14:paraId="6C3FAAE2">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 xml:space="preserve">李胜伟  </w:t>
      </w:r>
      <w:r>
        <w:rPr>
          <w:rFonts w:hint="eastAsia" w:ascii="仿宋" w:hAnsi="仿宋" w:eastAsia="仿宋" w:cs="仿宋"/>
          <w:sz w:val="32"/>
          <w:szCs w:val="32"/>
          <w:lang w:val="en-US" w:eastAsia="zh-CN"/>
        </w:rPr>
        <w:tab/>
      </w:r>
      <w:r>
        <w:rPr>
          <w:rFonts w:hint="eastAsia" w:ascii="仿宋" w:hAnsi="仿宋" w:eastAsia="仿宋" w:cs="仿宋"/>
          <w:sz w:val="32"/>
          <w:szCs w:val="32"/>
        </w:rPr>
        <w:t>温州市技能人才评价管理服务中心主任</w:t>
      </w:r>
    </w:p>
    <w:p w14:paraId="43339D27">
      <w:pPr>
        <w:spacing w:line="560" w:lineRule="exact"/>
        <w:ind w:left="319" w:leftChars="152" w:firstLine="934" w:firstLineChars="292"/>
        <w:rPr>
          <w:rFonts w:hint="eastAsia" w:ascii="仿宋" w:hAnsi="仿宋" w:eastAsia="仿宋" w:cs="仿宋"/>
          <w:sz w:val="32"/>
          <w:szCs w:val="32"/>
        </w:rPr>
      </w:pPr>
      <w:r>
        <w:rPr>
          <w:rFonts w:hint="eastAsia" w:ascii="仿宋" w:hAnsi="仿宋" w:eastAsia="仿宋" w:cs="仿宋"/>
          <w:sz w:val="32"/>
          <w:szCs w:val="32"/>
        </w:rPr>
        <w:t xml:space="preserve">周  跃  </w:t>
      </w:r>
      <w:r>
        <w:rPr>
          <w:rFonts w:hint="eastAsia" w:ascii="仿宋" w:hAnsi="仿宋" w:eastAsia="仿宋" w:cs="仿宋"/>
          <w:sz w:val="32"/>
          <w:szCs w:val="32"/>
          <w:lang w:val="en-US" w:eastAsia="zh-CN"/>
        </w:rPr>
        <w:tab/>
      </w:r>
      <w:r>
        <w:rPr>
          <w:rFonts w:hint="eastAsia" w:ascii="仿宋" w:hAnsi="仿宋" w:eastAsia="仿宋" w:cs="仿宋"/>
          <w:sz w:val="32"/>
          <w:szCs w:val="32"/>
        </w:rPr>
        <w:t>温州市总工会职工技术协作中心主任</w:t>
      </w:r>
    </w:p>
    <w:p w14:paraId="48204F37">
      <w:pPr>
        <w:spacing w:line="560" w:lineRule="exact"/>
        <w:ind w:left="2573" w:leftChars="608" w:hanging="1296" w:hangingChars="405"/>
        <w:rPr>
          <w:rFonts w:hint="eastAsia" w:ascii="仿宋" w:hAnsi="仿宋" w:eastAsia="仿宋" w:cs="仿宋"/>
          <w:sz w:val="32"/>
          <w:szCs w:val="32"/>
        </w:rPr>
      </w:pPr>
      <w:r>
        <w:rPr>
          <w:rFonts w:hint="eastAsia" w:ascii="仿宋" w:hAnsi="仿宋" w:eastAsia="仿宋" w:cs="仿宋"/>
          <w:sz w:val="32"/>
          <w:szCs w:val="32"/>
        </w:rPr>
        <w:t xml:space="preserve">郑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易 </w:t>
      </w:r>
      <w:r>
        <w:rPr>
          <w:rFonts w:hint="eastAsia" w:ascii="仿宋" w:hAnsi="仿宋" w:eastAsia="仿宋" w:cs="仿宋"/>
          <w:sz w:val="32"/>
          <w:szCs w:val="32"/>
          <w:lang w:val="en-US" w:eastAsia="zh-CN"/>
        </w:rPr>
        <w:tab/>
      </w:r>
      <w:r>
        <w:rPr>
          <w:rFonts w:hint="eastAsia" w:ascii="仿宋" w:hAnsi="仿宋" w:eastAsia="仿宋" w:cs="仿宋"/>
          <w:sz w:val="32"/>
          <w:szCs w:val="32"/>
        </w:rPr>
        <w:t>温州</w:t>
      </w:r>
      <w:r>
        <w:rPr>
          <w:rFonts w:hint="eastAsia" w:ascii="仿宋" w:hAnsi="仿宋" w:eastAsia="仿宋" w:cs="仿宋"/>
          <w:sz w:val="32"/>
          <w:szCs w:val="32"/>
          <w:lang w:val="en-US" w:eastAsia="zh-CN"/>
        </w:rPr>
        <w:t>市交通运输</w:t>
      </w:r>
      <w:r>
        <w:rPr>
          <w:rFonts w:hint="eastAsia" w:ascii="仿宋" w:hAnsi="仿宋" w:eastAsia="仿宋" w:cs="仿宋"/>
          <w:sz w:val="32"/>
          <w:szCs w:val="32"/>
        </w:rPr>
        <w:t>集团有限公司技术保障部经理</w:t>
      </w:r>
    </w:p>
    <w:p w14:paraId="41A7276B">
      <w:pPr>
        <w:pStyle w:val="2"/>
        <w:ind w:left="319" w:leftChars="152" w:firstLine="934" w:firstLineChars="292"/>
        <w:rPr>
          <w:rFonts w:hint="eastAsia" w:ascii="仿宋" w:hAnsi="仿宋" w:eastAsia="仿宋" w:cs="仿宋"/>
          <w:color w:val="FF0000"/>
          <w:sz w:val="32"/>
          <w:szCs w:val="32"/>
        </w:rPr>
      </w:pPr>
      <w:r>
        <w:rPr>
          <w:rFonts w:hint="eastAsia" w:ascii="仿宋" w:hAnsi="仿宋" w:eastAsia="仿宋" w:cs="仿宋"/>
          <w:sz w:val="32"/>
          <w:szCs w:val="32"/>
        </w:rPr>
        <w:t>夏来琦  温州市</w:t>
      </w:r>
      <w:r>
        <w:rPr>
          <w:rFonts w:hint="eastAsia" w:ascii="仿宋" w:hAnsi="仿宋" w:eastAsia="仿宋" w:cs="仿宋"/>
          <w:sz w:val="32"/>
          <w:szCs w:val="32"/>
          <w:lang w:val="en-US" w:eastAsia="zh-CN"/>
        </w:rPr>
        <w:t>机动车</w:t>
      </w:r>
      <w:r>
        <w:rPr>
          <w:rFonts w:hint="eastAsia" w:ascii="仿宋" w:hAnsi="仿宋" w:eastAsia="仿宋" w:cs="仿宋"/>
          <w:sz w:val="32"/>
          <w:szCs w:val="32"/>
        </w:rPr>
        <w:t>驾驶员培训</w:t>
      </w:r>
      <w:r>
        <w:rPr>
          <w:rFonts w:hint="eastAsia" w:ascii="仿宋" w:hAnsi="仿宋" w:eastAsia="仿宋" w:cs="仿宋"/>
          <w:sz w:val="32"/>
          <w:szCs w:val="32"/>
          <w:lang w:val="en-US" w:eastAsia="zh-CN"/>
        </w:rPr>
        <w:t>行业</w:t>
      </w:r>
      <w:r>
        <w:rPr>
          <w:rFonts w:hint="eastAsia" w:ascii="仿宋" w:hAnsi="仿宋" w:eastAsia="仿宋" w:cs="仿宋"/>
          <w:sz w:val="32"/>
          <w:szCs w:val="32"/>
        </w:rPr>
        <w:t>协会</w:t>
      </w:r>
      <w:r>
        <w:rPr>
          <w:rFonts w:hint="eastAsia" w:ascii="仿宋" w:hAnsi="仿宋" w:eastAsia="仿宋" w:cs="仿宋"/>
          <w:sz w:val="32"/>
          <w:szCs w:val="32"/>
          <w:lang w:val="en-US" w:eastAsia="zh-CN"/>
        </w:rPr>
        <w:t>会长</w:t>
      </w:r>
    </w:p>
    <w:p w14:paraId="358F533C">
      <w:pPr>
        <w:spacing w:line="560" w:lineRule="exact"/>
        <w:jc w:val="left"/>
        <w:rPr>
          <w:rFonts w:hint="eastAsia" w:ascii="仿宋" w:hAnsi="仿宋" w:eastAsia="仿宋" w:cs="仿宋"/>
          <w:sz w:val="32"/>
          <w:szCs w:val="32"/>
        </w:rPr>
      </w:pPr>
      <w:r>
        <w:rPr>
          <w:rFonts w:hint="eastAsia" w:ascii="仿宋" w:hAnsi="仿宋" w:eastAsia="仿宋" w:cs="仿宋"/>
          <w:sz w:val="32"/>
          <w:szCs w:val="32"/>
        </w:rPr>
        <w:t>组委会办公室</w:t>
      </w:r>
    </w:p>
    <w:p w14:paraId="3F5533E9">
      <w:pPr>
        <w:spacing w:line="560" w:lineRule="exact"/>
        <w:rPr>
          <w:rFonts w:hint="eastAsia" w:ascii="仿宋" w:hAnsi="仿宋" w:eastAsia="仿宋" w:cs="仿宋"/>
          <w:sz w:val="32"/>
          <w:szCs w:val="32"/>
        </w:rPr>
      </w:pPr>
      <w:r>
        <w:rPr>
          <w:rFonts w:hint="eastAsia" w:ascii="仿宋" w:hAnsi="仿宋" w:eastAsia="仿宋" w:cs="仿宋"/>
          <w:sz w:val="32"/>
          <w:szCs w:val="32"/>
        </w:rPr>
        <w:t>主  任：林天伦  温州交通技术学校</w:t>
      </w:r>
      <w:r>
        <w:rPr>
          <w:rFonts w:hint="eastAsia" w:ascii="仿宋" w:hAnsi="仿宋" w:eastAsia="仿宋" w:cs="仿宋"/>
          <w:sz w:val="32"/>
          <w:szCs w:val="32"/>
          <w:lang w:val="en-US" w:eastAsia="zh-CN"/>
        </w:rPr>
        <w:t>党</w:t>
      </w:r>
      <w:bookmarkStart w:id="18" w:name="_GoBack"/>
      <w:bookmarkEnd w:id="18"/>
      <w:r>
        <w:rPr>
          <w:rFonts w:hint="eastAsia" w:ascii="仿宋" w:hAnsi="仿宋" w:eastAsia="仿宋" w:cs="仿宋"/>
          <w:sz w:val="32"/>
          <w:szCs w:val="32"/>
          <w:lang w:val="en-US" w:eastAsia="zh-CN"/>
        </w:rPr>
        <w:t>支部</w:t>
      </w:r>
      <w:r>
        <w:rPr>
          <w:rFonts w:hint="eastAsia" w:ascii="仿宋" w:hAnsi="仿宋" w:eastAsia="仿宋" w:cs="仿宋"/>
          <w:sz w:val="32"/>
          <w:szCs w:val="32"/>
        </w:rPr>
        <w:t>书记、校长</w:t>
      </w:r>
    </w:p>
    <w:p w14:paraId="10FCF270">
      <w:pPr>
        <w:spacing w:line="560" w:lineRule="exact"/>
        <w:rPr>
          <w:rFonts w:hint="eastAsia" w:ascii="仿宋" w:hAnsi="仿宋" w:eastAsia="仿宋" w:cs="仿宋"/>
          <w:sz w:val="32"/>
          <w:szCs w:val="32"/>
        </w:rPr>
      </w:pPr>
      <w:r>
        <w:rPr>
          <w:rFonts w:hint="eastAsia" w:ascii="仿宋" w:hAnsi="仿宋" w:eastAsia="仿宋" w:cs="仿宋"/>
          <w:sz w:val="32"/>
          <w:szCs w:val="32"/>
        </w:rPr>
        <w:t>副主任：张剑晓  温州市人力资源和社会保障局职建处副处长</w:t>
      </w:r>
    </w:p>
    <w:p w14:paraId="2D5CC793">
      <w:pPr>
        <w:spacing w:line="56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王海洲  温州市技能人才评价管理服务中心副主任</w:t>
      </w:r>
    </w:p>
    <w:p w14:paraId="76DA3D94">
      <w:pPr>
        <w:spacing w:line="56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叶国兴  温州交通技术学校副校长</w:t>
      </w:r>
    </w:p>
    <w:p w14:paraId="206ED263">
      <w:pPr>
        <w:spacing w:line="560" w:lineRule="exact"/>
        <w:rPr>
          <w:rFonts w:hint="eastAsia" w:ascii="仿宋" w:hAnsi="仿宋" w:eastAsia="仿宋" w:cs="仿宋"/>
          <w:sz w:val="32"/>
          <w:szCs w:val="32"/>
        </w:rPr>
      </w:pPr>
      <w:r>
        <w:rPr>
          <w:rFonts w:hint="eastAsia" w:ascii="仿宋" w:hAnsi="仿宋" w:eastAsia="仿宋" w:cs="仿宋"/>
          <w:sz w:val="32"/>
          <w:szCs w:val="32"/>
        </w:rPr>
        <w:t>成  员：</w:t>
      </w:r>
    </w:p>
    <w:p w14:paraId="65D59D7A">
      <w:pPr>
        <w:spacing w:line="560" w:lineRule="exact"/>
        <w:ind w:left="2557" w:leftChars="608" w:hanging="1280" w:hangingChars="400"/>
        <w:rPr>
          <w:rFonts w:hint="eastAsia" w:ascii="仿宋" w:hAnsi="仿宋" w:eastAsia="仿宋" w:cs="仿宋"/>
          <w:sz w:val="32"/>
          <w:szCs w:val="32"/>
        </w:rPr>
      </w:pPr>
      <w:r>
        <w:rPr>
          <w:rFonts w:hint="eastAsia" w:ascii="仿宋" w:hAnsi="仿宋" w:eastAsia="仿宋" w:cs="仿宋"/>
          <w:sz w:val="32"/>
          <w:szCs w:val="32"/>
        </w:rPr>
        <w:t xml:space="preserve">陈  奔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温州市技能人才评价管理服务中心备案管理和竞赛指导科副科长</w:t>
      </w:r>
    </w:p>
    <w:p w14:paraId="2EA19924">
      <w:pPr>
        <w:spacing w:line="560" w:lineRule="exact"/>
        <w:ind w:left="2557" w:leftChars="608" w:hanging="1280" w:hangingChars="400"/>
        <w:rPr>
          <w:rFonts w:hint="eastAsia" w:ascii="仿宋" w:hAnsi="仿宋" w:eastAsia="仿宋" w:cs="仿宋"/>
          <w:sz w:val="32"/>
          <w:szCs w:val="32"/>
        </w:rPr>
      </w:pPr>
      <w:r>
        <w:rPr>
          <w:rFonts w:hint="eastAsia" w:ascii="仿宋" w:hAnsi="仿宋" w:eastAsia="仿宋" w:cs="仿宋"/>
          <w:sz w:val="32"/>
          <w:szCs w:val="32"/>
        </w:rPr>
        <w:t xml:space="preserve">陈安晓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温州市公路与运输管理中心驾驶员培训处四级主任科员</w:t>
      </w:r>
    </w:p>
    <w:p w14:paraId="7C6FDD0E">
      <w:pPr>
        <w:spacing w:line="56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 xml:space="preserve">叶增荣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温州市</w:t>
      </w:r>
      <w:r>
        <w:rPr>
          <w:rFonts w:hint="eastAsia" w:ascii="仿宋" w:hAnsi="仿宋" w:eastAsia="仿宋" w:cs="仿宋"/>
          <w:sz w:val="32"/>
          <w:szCs w:val="32"/>
          <w:lang w:val="en-US" w:eastAsia="zh-CN"/>
        </w:rPr>
        <w:t>机动车</w:t>
      </w:r>
      <w:r>
        <w:rPr>
          <w:rFonts w:hint="eastAsia" w:ascii="仿宋" w:hAnsi="仿宋" w:eastAsia="仿宋" w:cs="仿宋"/>
          <w:sz w:val="32"/>
          <w:szCs w:val="32"/>
        </w:rPr>
        <w:t>驾驶员培训</w:t>
      </w:r>
      <w:r>
        <w:rPr>
          <w:rFonts w:hint="eastAsia" w:ascii="仿宋" w:hAnsi="仿宋" w:eastAsia="仿宋" w:cs="仿宋"/>
          <w:sz w:val="32"/>
          <w:szCs w:val="32"/>
          <w:lang w:val="en-US" w:eastAsia="zh-CN"/>
        </w:rPr>
        <w:t>行业</w:t>
      </w:r>
      <w:r>
        <w:rPr>
          <w:rFonts w:hint="eastAsia" w:ascii="仿宋" w:hAnsi="仿宋" w:eastAsia="仿宋" w:cs="仿宋"/>
          <w:sz w:val="32"/>
          <w:szCs w:val="32"/>
        </w:rPr>
        <w:t>协会秘书长</w:t>
      </w:r>
    </w:p>
    <w:p w14:paraId="06A619D9">
      <w:pPr>
        <w:spacing w:line="56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金君凡  温州交通技术学校职工培训中心主任</w:t>
      </w:r>
    </w:p>
    <w:p w14:paraId="3055E4BC">
      <w:pPr>
        <w:spacing w:line="560" w:lineRule="exact"/>
        <w:ind w:firstLine="1280" w:firstLineChars="400"/>
        <w:rPr>
          <w:rFonts w:hint="eastAsia" w:ascii="仿宋" w:hAnsi="仿宋" w:eastAsia="仿宋" w:cs="仿宋"/>
          <w:sz w:val="32"/>
          <w:szCs w:val="32"/>
        </w:rPr>
      </w:pPr>
      <w:r>
        <w:rPr>
          <w:rFonts w:hint="eastAsia" w:ascii="仿宋" w:hAnsi="仿宋" w:eastAsia="仿宋" w:cs="仿宋"/>
          <w:sz w:val="32"/>
          <w:szCs w:val="32"/>
        </w:rPr>
        <w:t>唐升科  温州交通技术学校鉴定所办公室副主任</w:t>
      </w:r>
    </w:p>
    <w:p w14:paraId="5C1A3905">
      <w:pPr>
        <w:spacing w:line="560" w:lineRule="exact"/>
        <w:ind w:left="2877" w:leftChars="608" w:hanging="1600" w:hangingChars="500"/>
        <w:rPr>
          <w:rFonts w:hint="default" w:ascii="仿宋" w:hAnsi="仿宋" w:eastAsia="仿宋" w:cs="仿宋"/>
          <w:sz w:val="32"/>
          <w:szCs w:val="32"/>
          <w:lang w:val="en-US" w:eastAsia="zh-CN"/>
        </w:rPr>
      </w:pPr>
      <w:r>
        <w:rPr>
          <w:rFonts w:hint="eastAsia" w:ascii="仿宋" w:hAnsi="仿宋" w:eastAsia="仿宋" w:cs="仿宋"/>
          <w:sz w:val="32"/>
          <w:szCs w:val="32"/>
        </w:rPr>
        <w:t>张  强  温州市</w:t>
      </w:r>
      <w:r>
        <w:rPr>
          <w:rFonts w:hint="eastAsia" w:ascii="仿宋" w:hAnsi="仿宋" w:eastAsia="仿宋" w:cs="仿宋"/>
          <w:sz w:val="32"/>
          <w:szCs w:val="32"/>
          <w:lang w:val="en-US" w:eastAsia="zh-CN"/>
        </w:rPr>
        <w:t>机动车</w:t>
      </w:r>
      <w:r>
        <w:rPr>
          <w:rFonts w:hint="eastAsia" w:ascii="仿宋" w:hAnsi="仿宋" w:eastAsia="仿宋" w:cs="仿宋"/>
          <w:sz w:val="32"/>
          <w:szCs w:val="32"/>
        </w:rPr>
        <w:t>驾驶员培训</w:t>
      </w:r>
      <w:r>
        <w:rPr>
          <w:rFonts w:hint="eastAsia" w:ascii="仿宋" w:hAnsi="仿宋" w:eastAsia="仿宋" w:cs="仿宋"/>
          <w:sz w:val="32"/>
          <w:szCs w:val="32"/>
          <w:lang w:val="en-US" w:eastAsia="zh-CN"/>
        </w:rPr>
        <w:t>行业</w:t>
      </w:r>
      <w:r>
        <w:rPr>
          <w:rFonts w:hint="eastAsia" w:ascii="仿宋" w:hAnsi="仿宋" w:eastAsia="仿宋" w:cs="仿宋"/>
          <w:sz w:val="32"/>
          <w:szCs w:val="32"/>
        </w:rPr>
        <w:t>协会</w:t>
      </w:r>
      <w:r>
        <w:rPr>
          <w:rFonts w:hint="eastAsia" w:ascii="仿宋" w:hAnsi="仿宋" w:eastAsia="仿宋" w:cs="仿宋"/>
          <w:sz w:val="32"/>
          <w:szCs w:val="32"/>
          <w:lang w:val="en-US" w:eastAsia="zh-CN"/>
        </w:rPr>
        <w:t>维权服务</w:t>
      </w:r>
    </w:p>
    <w:p w14:paraId="03DBBF6D">
      <w:pPr>
        <w:spacing w:line="560" w:lineRule="exact"/>
        <w:ind w:left="2874" w:leftChars="1216" w:hanging="320" w:hangingChars="100"/>
        <w:rPr>
          <w:rFonts w:hint="eastAsia" w:ascii="仿宋" w:hAnsi="仿宋" w:eastAsia="仿宋" w:cs="仿宋"/>
          <w:sz w:val="32"/>
          <w:szCs w:val="32"/>
        </w:rPr>
      </w:pPr>
      <w:r>
        <w:rPr>
          <w:rFonts w:hint="eastAsia" w:ascii="仿宋" w:hAnsi="仿宋" w:eastAsia="仿宋" w:cs="仿宋"/>
          <w:sz w:val="32"/>
          <w:szCs w:val="32"/>
          <w:lang w:val="en-US" w:eastAsia="zh-CN"/>
        </w:rPr>
        <w:t>中心主任</w:t>
      </w:r>
    </w:p>
    <w:p w14:paraId="0252B682">
      <w:pPr>
        <w:pStyle w:val="2"/>
        <w:spacing w:line="560" w:lineRule="exact"/>
        <w:ind w:firstLine="1440" w:firstLineChars="450"/>
        <w:jc w:val="left"/>
        <w:rPr>
          <w:rFonts w:hint="eastAsia" w:ascii="仿宋" w:hAnsi="仿宋" w:eastAsia="仿宋" w:cs="仿宋"/>
          <w:sz w:val="32"/>
          <w:szCs w:val="32"/>
        </w:rPr>
      </w:pPr>
    </w:p>
    <w:p w14:paraId="6ACC7667">
      <w:pPr>
        <w:pStyle w:val="2"/>
        <w:spacing w:line="560" w:lineRule="exact"/>
        <w:ind w:firstLine="1440" w:firstLineChars="450"/>
        <w:jc w:val="left"/>
        <w:rPr>
          <w:rFonts w:hint="eastAsia" w:ascii="仿宋" w:hAnsi="仿宋" w:eastAsia="仿宋" w:cs="仿宋"/>
          <w:sz w:val="32"/>
          <w:szCs w:val="32"/>
        </w:rPr>
      </w:pPr>
    </w:p>
    <w:p w14:paraId="76157D64">
      <w:pPr>
        <w:pStyle w:val="2"/>
        <w:spacing w:line="560" w:lineRule="exact"/>
        <w:ind w:firstLine="1440" w:firstLineChars="450"/>
        <w:jc w:val="left"/>
        <w:rPr>
          <w:rFonts w:hint="eastAsia" w:ascii="仿宋" w:hAnsi="仿宋" w:eastAsia="仿宋" w:cs="仿宋"/>
          <w:sz w:val="32"/>
          <w:szCs w:val="32"/>
        </w:rPr>
      </w:pPr>
    </w:p>
    <w:p w14:paraId="712F2092">
      <w:pPr>
        <w:pStyle w:val="2"/>
        <w:spacing w:line="560" w:lineRule="exact"/>
        <w:ind w:firstLine="1440" w:firstLineChars="450"/>
        <w:jc w:val="left"/>
        <w:rPr>
          <w:rFonts w:hint="eastAsia" w:ascii="仿宋" w:hAnsi="仿宋" w:eastAsia="仿宋" w:cs="仿宋"/>
          <w:sz w:val="32"/>
          <w:szCs w:val="32"/>
        </w:rPr>
      </w:pPr>
    </w:p>
    <w:p w14:paraId="7E5B827C">
      <w:pPr>
        <w:pStyle w:val="2"/>
        <w:spacing w:line="360" w:lineRule="auto"/>
        <w:ind w:firstLine="0" w:firstLineChars="0"/>
        <w:jc w:val="left"/>
        <w:rPr>
          <w:rFonts w:hint="eastAsia" w:ascii="黑体" w:hAnsi="黑体" w:eastAsia="黑体" w:cs="黑体"/>
          <w:sz w:val="32"/>
          <w:szCs w:val="32"/>
        </w:rPr>
      </w:pPr>
    </w:p>
    <w:p w14:paraId="33F0DFD9">
      <w:pPr>
        <w:pStyle w:val="2"/>
        <w:spacing w:line="360" w:lineRule="auto"/>
        <w:ind w:firstLine="0" w:firstLineChars="0"/>
        <w:jc w:val="left"/>
        <w:rPr>
          <w:rFonts w:hint="eastAsia" w:ascii="黑体" w:hAnsi="黑体" w:eastAsia="黑体" w:cs="黑体"/>
          <w:sz w:val="32"/>
          <w:szCs w:val="32"/>
        </w:rPr>
      </w:pPr>
    </w:p>
    <w:p w14:paraId="7CFA45E3">
      <w:pPr>
        <w:pStyle w:val="2"/>
        <w:spacing w:line="360" w:lineRule="auto"/>
        <w:ind w:firstLine="0" w:firstLineChars="0"/>
        <w:jc w:val="left"/>
        <w:rPr>
          <w:rFonts w:hint="eastAsia" w:ascii="黑体" w:hAnsi="黑体" w:eastAsia="黑体" w:cs="黑体"/>
          <w:sz w:val="32"/>
          <w:szCs w:val="32"/>
        </w:rPr>
      </w:pPr>
    </w:p>
    <w:p w14:paraId="62260BD5">
      <w:pPr>
        <w:pStyle w:val="2"/>
        <w:spacing w:line="360" w:lineRule="auto"/>
        <w:ind w:firstLine="0" w:firstLineChars="0"/>
        <w:jc w:val="left"/>
        <w:rPr>
          <w:rFonts w:ascii="黑体" w:hAnsi="黑体" w:eastAsia="黑体" w:cs="黑体"/>
          <w:sz w:val="32"/>
          <w:szCs w:val="32"/>
        </w:rPr>
      </w:pPr>
      <w:r>
        <w:rPr>
          <w:rFonts w:hint="eastAsia" w:ascii="黑体" w:hAnsi="黑体" w:eastAsia="黑体" w:cs="黑体"/>
          <w:sz w:val="32"/>
          <w:szCs w:val="32"/>
        </w:rPr>
        <w:t>附件2</w:t>
      </w:r>
    </w:p>
    <w:p w14:paraId="20AC79F9">
      <w:pPr>
        <w:spacing w:line="360" w:lineRule="auto"/>
        <w:ind w:firstLine="321" w:firstLineChars="100"/>
        <w:jc w:val="center"/>
        <w:rPr>
          <w:rFonts w:hint="eastAsia" w:ascii="方正小标宋简体" w:hAnsi="方正小标宋简体" w:eastAsia="方正小标宋简体" w:cs="方正小标宋简体"/>
          <w:b/>
          <w:bCs/>
          <w:sz w:val="32"/>
          <w:szCs w:val="32"/>
        </w:rPr>
      </w:pPr>
      <w:r>
        <w:rPr>
          <w:rFonts w:hint="eastAsia" w:ascii="方正小标宋简体" w:hAnsi="方正小标宋简体" w:eastAsia="方正小标宋简体" w:cs="方正小标宋简体"/>
          <w:b/>
          <w:bCs/>
          <w:sz w:val="32"/>
          <w:szCs w:val="32"/>
        </w:rPr>
        <w:t>2023年温州市机动车驾驶教练员职业技能大赛选手报名表</w:t>
      </w:r>
    </w:p>
    <w:tbl>
      <w:tblPr>
        <w:tblStyle w:val="11"/>
        <w:tblW w:w="9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538"/>
        <w:gridCol w:w="1232"/>
        <w:gridCol w:w="554"/>
        <w:gridCol w:w="209"/>
        <w:gridCol w:w="1890"/>
        <w:gridCol w:w="1828"/>
      </w:tblGrid>
      <w:tr w14:paraId="578D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Align w:val="center"/>
          </w:tcPr>
          <w:p w14:paraId="2CB44847">
            <w:pPr>
              <w:spacing w:line="360" w:lineRule="auto"/>
              <w:jc w:val="center"/>
              <w:rPr>
                <w:rFonts w:ascii="仿宋" w:hAnsi="仿宋" w:eastAsia="仿宋" w:cs="仿宋"/>
                <w:bCs/>
                <w:sz w:val="28"/>
                <w:szCs w:val="28"/>
              </w:rPr>
            </w:pPr>
            <w:r>
              <w:rPr>
                <w:rFonts w:hint="eastAsia" w:ascii="仿宋" w:hAnsi="仿宋" w:eastAsia="仿宋" w:cs="仿宋"/>
                <w:bCs/>
                <w:sz w:val="28"/>
                <w:szCs w:val="28"/>
              </w:rPr>
              <w:t>姓  　名</w:t>
            </w:r>
          </w:p>
        </w:tc>
        <w:tc>
          <w:tcPr>
            <w:tcW w:w="1538" w:type="dxa"/>
            <w:vAlign w:val="center"/>
          </w:tcPr>
          <w:p w14:paraId="6B078494">
            <w:pPr>
              <w:spacing w:line="360" w:lineRule="auto"/>
              <w:jc w:val="center"/>
              <w:rPr>
                <w:rFonts w:ascii="仿宋" w:hAnsi="仿宋" w:eastAsia="仿宋" w:cs="仿宋"/>
                <w:bCs/>
                <w:sz w:val="28"/>
                <w:szCs w:val="28"/>
              </w:rPr>
            </w:pPr>
          </w:p>
        </w:tc>
        <w:tc>
          <w:tcPr>
            <w:tcW w:w="1786" w:type="dxa"/>
            <w:gridSpan w:val="2"/>
            <w:vAlign w:val="center"/>
          </w:tcPr>
          <w:p w14:paraId="21E87B0E">
            <w:pPr>
              <w:spacing w:line="360" w:lineRule="auto"/>
              <w:jc w:val="center"/>
              <w:rPr>
                <w:rFonts w:ascii="仿宋" w:hAnsi="仿宋" w:eastAsia="仿宋" w:cs="仿宋"/>
                <w:bCs/>
                <w:sz w:val="28"/>
                <w:szCs w:val="28"/>
              </w:rPr>
            </w:pPr>
            <w:r>
              <w:rPr>
                <w:rFonts w:hint="eastAsia" w:ascii="仿宋" w:hAnsi="仿宋" w:eastAsia="仿宋" w:cs="仿宋"/>
                <w:bCs/>
                <w:sz w:val="28"/>
                <w:szCs w:val="28"/>
              </w:rPr>
              <w:t>性    别</w:t>
            </w:r>
          </w:p>
        </w:tc>
        <w:tc>
          <w:tcPr>
            <w:tcW w:w="2099" w:type="dxa"/>
            <w:gridSpan w:val="2"/>
            <w:vAlign w:val="center"/>
          </w:tcPr>
          <w:p w14:paraId="5583C15A">
            <w:pPr>
              <w:spacing w:line="360" w:lineRule="auto"/>
              <w:jc w:val="center"/>
              <w:rPr>
                <w:rFonts w:ascii="仿宋" w:hAnsi="仿宋" w:eastAsia="仿宋" w:cs="仿宋"/>
                <w:bCs/>
                <w:sz w:val="28"/>
                <w:szCs w:val="28"/>
              </w:rPr>
            </w:pPr>
          </w:p>
        </w:tc>
        <w:tc>
          <w:tcPr>
            <w:tcW w:w="1828" w:type="dxa"/>
            <w:vMerge w:val="restart"/>
            <w:vAlign w:val="center"/>
          </w:tcPr>
          <w:p w14:paraId="6A83EDD8">
            <w:pPr>
              <w:spacing w:line="360" w:lineRule="auto"/>
              <w:jc w:val="center"/>
              <w:rPr>
                <w:rFonts w:ascii="仿宋" w:hAnsi="仿宋" w:eastAsia="仿宋" w:cs="仿宋"/>
                <w:b/>
                <w:bCs/>
                <w:sz w:val="28"/>
                <w:szCs w:val="28"/>
              </w:rPr>
            </w:pPr>
            <w:r>
              <w:rPr>
                <w:rFonts w:hint="eastAsia" w:ascii="仿宋" w:hAnsi="仿宋" w:eastAsia="仿宋" w:cs="仿宋"/>
                <w:b/>
                <w:bCs/>
                <w:sz w:val="28"/>
                <w:szCs w:val="28"/>
              </w:rPr>
              <w:t>贴照片处</w:t>
            </w:r>
          </w:p>
          <w:p w14:paraId="07FB519D">
            <w:pPr>
              <w:spacing w:line="360" w:lineRule="auto"/>
              <w:rPr>
                <w:rFonts w:ascii="仿宋" w:hAnsi="仿宋" w:eastAsia="仿宋" w:cs="仿宋"/>
                <w:bCs/>
                <w:sz w:val="28"/>
                <w:szCs w:val="28"/>
              </w:rPr>
            </w:pPr>
          </w:p>
          <w:p w14:paraId="0F475F43">
            <w:pPr>
              <w:spacing w:line="360" w:lineRule="auto"/>
              <w:rPr>
                <w:rFonts w:ascii="仿宋" w:hAnsi="仿宋" w:eastAsia="仿宋" w:cs="仿宋"/>
                <w:bCs/>
                <w:sz w:val="28"/>
                <w:szCs w:val="28"/>
              </w:rPr>
            </w:pPr>
            <w:r>
              <w:rPr>
                <w:rFonts w:hint="eastAsia" w:ascii="仿宋" w:hAnsi="仿宋" w:eastAsia="仿宋" w:cs="仿宋"/>
                <w:bCs/>
                <w:sz w:val="28"/>
                <w:szCs w:val="28"/>
              </w:rPr>
              <w:t>免冠2寸彩色证件照</w:t>
            </w:r>
          </w:p>
          <w:p w14:paraId="0CFD5AFA">
            <w:pPr>
              <w:spacing w:line="360" w:lineRule="auto"/>
              <w:rPr>
                <w:rFonts w:ascii="仿宋" w:hAnsi="仿宋" w:eastAsia="仿宋" w:cs="仿宋"/>
                <w:bCs/>
                <w:sz w:val="28"/>
                <w:szCs w:val="28"/>
              </w:rPr>
            </w:pPr>
          </w:p>
        </w:tc>
      </w:tr>
      <w:tr w14:paraId="04A1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Align w:val="center"/>
          </w:tcPr>
          <w:p w14:paraId="4DDEF3DB">
            <w:pPr>
              <w:spacing w:line="360" w:lineRule="auto"/>
              <w:jc w:val="center"/>
              <w:rPr>
                <w:rFonts w:ascii="仿宋" w:hAnsi="仿宋" w:eastAsia="仿宋" w:cs="仿宋"/>
                <w:bCs/>
                <w:sz w:val="28"/>
                <w:szCs w:val="28"/>
              </w:rPr>
            </w:pPr>
            <w:r>
              <w:rPr>
                <w:rFonts w:hint="eastAsia" w:ascii="仿宋" w:hAnsi="仿宋" w:eastAsia="仿宋" w:cs="仿宋"/>
                <w:bCs/>
                <w:sz w:val="28"/>
                <w:szCs w:val="28"/>
              </w:rPr>
              <w:t>文化程度</w:t>
            </w:r>
          </w:p>
        </w:tc>
        <w:tc>
          <w:tcPr>
            <w:tcW w:w="1538" w:type="dxa"/>
            <w:vAlign w:val="center"/>
          </w:tcPr>
          <w:p w14:paraId="00DE75DE">
            <w:pPr>
              <w:spacing w:line="360" w:lineRule="auto"/>
              <w:jc w:val="center"/>
              <w:rPr>
                <w:rFonts w:ascii="仿宋" w:hAnsi="仿宋" w:eastAsia="仿宋" w:cs="仿宋"/>
                <w:bCs/>
                <w:sz w:val="28"/>
                <w:szCs w:val="28"/>
              </w:rPr>
            </w:pPr>
          </w:p>
        </w:tc>
        <w:tc>
          <w:tcPr>
            <w:tcW w:w="1786" w:type="dxa"/>
            <w:gridSpan w:val="2"/>
            <w:vAlign w:val="center"/>
          </w:tcPr>
          <w:p w14:paraId="6E2DA4B5">
            <w:pPr>
              <w:spacing w:line="360" w:lineRule="auto"/>
              <w:jc w:val="center"/>
              <w:rPr>
                <w:rFonts w:ascii="仿宋" w:hAnsi="仿宋" w:eastAsia="仿宋" w:cs="仿宋"/>
                <w:bCs/>
                <w:sz w:val="28"/>
                <w:szCs w:val="28"/>
              </w:rPr>
            </w:pPr>
            <w:r>
              <w:rPr>
                <w:rFonts w:hint="eastAsia" w:ascii="仿宋" w:hAnsi="仿宋" w:eastAsia="仿宋" w:cs="仿宋"/>
                <w:bCs/>
                <w:sz w:val="28"/>
                <w:szCs w:val="28"/>
              </w:rPr>
              <w:t>手机号码</w:t>
            </w:r>
          </w:p>
        </w:tc>
        <w:tc>
          <w:tcPr>
            <w:tcW w:w="2099" w:type="dxa"/>
            <w:gridSpan w:val="2"/>
            <w:vAlign w:val="center"/>
          </w:tcPr>
          <w:p w14:paraId="601C1F91">
            <w:pPr>
              <w:spacing w:line="360" w:lineRule="auto"/>
              <w:jc w:val="center"/>
              <w:rPr>
                <w:rFonts w:ascii="仿宋" w:hAnsi="仿宋" w:eastAsia="仿宋" w:cs="仿宋"/>
                <w:bCs/>
                <w:sz w:val="28"/>
                <w:szCs w:val="28"/>
              </w:rPr>
            </w:pPr>
          </w:p>
        </w:tc>
        <w:tc>
          <w:tcPr>
            <w:tcW w:w="1828" w:type="dxa"/>
            <w:vMerge w:val="continue"/>
            <w:vAlign w:val="center"/>
          </w:tcPr>
          <w:p w14:paraId="51FDC6BF">
            <w:pPr>
              <w:widowControl/>
              <w:spacing w:line="360" w:lineRule="auto"/>
              <w:jc w:val="center"/>
              <w:rPr>
                <w:rFonts w:ascii="仿宋" w:hAnsi="仿宋" w:eastAsia="仿宋" w:cs="仿宋"/>
                <w:bCs/>
                <w:sz w:val="28"/>
                <w:szCs w:val="28"/>
              </w:rPr>
            </w:pPr>
          </w:p>
        </w:tc>
      </w:tr>
      <w:tr w14:paraId="656C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1938" w:type="dxa"/>
            <w:vAlign w:val="center"/>
          </w:tcPr>
          <w:p w14:paraId="43E2D4D5">
            <w:pPr>
              <w:spacing w:line="360" w:lineRule="auto"/>
              <w:jc w:val="center"/>
              <w:rPr>
                <w:rFonts w:ascii="仿宋" w:hAnsi="仿宋" w:eastAsia="仿宋" w:cs="仿宋"/>
                <w:bCs/>
                <w:sz w:val="28"/>
                <w:szCs w:val="28"/>
              </w:rPr>
            </w:pPr>
            <w:r>
              <w:rPr>
                <w:rFonts w:hint="eastAsia" w:ascii="仿宋" w:hAnsi="仿宋" w:eastAsia="仿宋" w:cs="仿宋"/>
                <w:bCs/>
                <w:sz w:val="28"/>
                <w:szCs w:val="28"/>
              </w:rPr>
              <w:t>所在单位</w:t>
            </w:r>
          </w:p>
        </w:tc>
        <w:tc>
          <w:tcPr>
            <w:tcW w:w="1538" w:type="dxa"/>
            <w:vAlign w:val="center"/>
          </w:tcPr>
          <w:p w14:paraId="2BA12241">
            <w:pPr>
              <w:spacing w:line="360" w:lineRule="auto"/>
              <w:jc w:val="center"/>
              <w:rPr>
                <w:rFonts w:ascii="仿宋" w:hAnsi="仿宋" w:eastAsia="仿宋" w:cs="仿宋"/>
                <w:bCs/>
                <w:sz w:val="28"/>
                <w:szCs w:val="28"/>
              </w:rPr>
            </w:pPr>
          </w:p>
        </w:tc>
        <w:tc>
          <w:tcPr>
            <w:tcW w:w="1786" w:type="dxa"/>
            <w:gridSpan w:val="2"/>
            <w:vAlign w:val="center"/>
          </w:tcPr>
          <w:p w14:paraId="795A784C">
            <w:pPr>
              <w:spacing w:line="360" w:lineRule="auto"/>
              <w:jc w:val="center"/>
              <w:rPr>
                <w:rFonts w:ascii="仿宋" w:hAnsi="仿宋" w:eastAsia="仿宋" w:cs="仿宋"/>
                <w:bCs/>
                <w:sz w:val="28"/>
                <w:szCs w:val="28"/>
              </w:rPr>
            </w:pPr>
            <w:r>
              <w:rPr>
                <w:rFonts w:hint="eastAsia" w:ascii="仿宋" w:hAnsi="仿宋" w:eastAsia="仿宋" w:cs="仿宋"/>
                <w:bCs/>
                <w:sz w:val="28"/>
                <w:szCs w:val="28"/>
              </w:rPr>
              <w:t>户    籍</w:t>
            </w:r>
          </w:p>
        </w:tc>
        <w:tc>
          <w:tcPr>
            <w:tcW w:w="2099" w:type="dxa"/>
            <w:gridSpan w:val="2"/>
            <w:vAlign w:val="center"/>
          </w:tcPr>
          <w:p w14:paraId="5DEE549A">
            <w:pPr>
              <w:spacing w:line="360" w:lineRule="auto"/>
              <w:jc w:val="center"/>
              <w:rPr>
                <w:rFonts w:ascii="仿宋" w:hAnsi="仿宋" w:eastAsia="仿宋" w:cs="仿宋"/>
                <w:bCs/>
                <w:sz w:val="28"/>
                <w:szCs w:val="28"/>
              </w:rPr>
            </w:pPr>
            <w:r>
              <w:rPr>
                <w:rFonts w:hint="eastAsia" w:ascii="仿宋" w:hAnsi="仿宋" w:eastAsia="仿宋" w:cs="仿宋"/>
                <w:bCs/>
                <w:sz w:val="24"/>
                <w:szCs w:val="24"/>
              </w:rPr>
              <w:sym w:font="Wingdings 2" w:char="00A3"/>
            </w:r>
            <w:r>
              <w:rPr>
                <w:rFonts w:hint="eastAsia" w:ascii="仿宋" w:hAnsi="仿宋" w:eastAsia="仿宋" w:cs="仿宋"/>
                <w:bCs/>
                <w:sz w:val="24"/>
                <w:szCs w:val="24"/>
              </w:rPr>
              <w:t xml:space="preserve">农业  </w:t>
            </w:r>
            <w:r>
              <w:rPr>
                <w:rFonts w:hint="eastAsia" w:ascii="仿宋" w:hAnsi="仿宋" w:eastAsia="仿宋" w:cs="仿宋"/>
                <w:bCs/>
                <w:sz w:val="24"/>
                <w:szCs w:val="24"/>
              </w:rPr>
              <w:sym w:font="Wingdings 2" w:char="00A3"/>
            </w:r>
            <w:r>
              <w:rPr>
                <w:rFonts w:hint="eastAsia" w:ascii="仿宋" w:hAnsi="仿宋" w:eastAsia="仿宋" w:cs="仿宋"/>
                <w:bCs/>
                <w:sz w:val="24"/>
                <w:szCs w:val="24"/>
              </w:rPr>
              <w:t xml:space="preserve">非农业 </w:t>
            </w:r>
          </w:p>
        </w:tc>
        <w:tc>
          <w:tcPr>
            <w:tcW w:w="1828" w:type="dxa"/>
            <w:vMerge w:val="continue"/>
            <w:vAlign w:val="center"/>
          </w:tcPr>
          <w:p w14:paraId="5B375BA9">
            <w:pPr>
              <w:widowControl/>
              <w:spacing w:line="360" w:lineRule="auto"/>
              <w:jc w:val="center"/>
              <w:rPr>
                <w:rFonts w:ascii="仿宋" w:hAnsi="仿宋" w:eastAsia="仿宋" w:cs="仿宋"/>
                <w:bCs/>
                <w:sz w:val="28"/>
                <w:szCs w:val="28"/>
              </w:rPr>
            </w:pPr>
          </w:p>
        </w:tc>
      </w:tr>
      <w:tr w14:paraId="21AC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exact"/>
          <w:jc w:val="center"/>
        </w:trPr>
        <w:tc>
          <w:tcPr>
            <w:tcW w:w="1938" w:type="dxa"/>
            <w:vAlign w:val="center"/>
          </w:tcPr>
          <w:p w14:paraId="5CF53BD2">
            <w:pPr>
              <w:spacing w:line="480" w:lineRule="exact"/>
              <w:jc w:val="center"/>
              <w:rPr>
                <w:rFonts w:ascii="仿宋" w:hAnsi="仿宋" w:eastAsia="仿宋" w:cs="仿宋"/>
                <w:bCs/>
                <w:sz w:val="28"/>
                <w:szCs w:val="28"/>
              </w:rPr>
            </w:pPr>
            <w:r>
              <w:rPr>
                <w:rFonts w:hint="eastAsia" w:ascii="仿宋" w:hAnsi="仿宋" w:eastAsia="仿宋" w:cs="仿宋"/>
                <w:bCs/>
                <w:sz w:val="28"/>
                <w:szCs w:val="28"/>
              </w:rPr>
              <w:t>参赛职业</w:t>
            </w:r>
          </w:p>
          <w:p w14:paraId="0F24F451">
            <w:pPr>
              <w:spacing w:line="480" w:lineRule="exact"/>
              <w:jc w:val="center"/>
              <w:rPr>
                <w:rFonts w:ascii="仿宋" w:hAnsi="仿宋" w:eastAsia="仿宋" w:cs="仿宋"/>
                <w:bCs/>
                <w:sz w:val="28"/>
                <w:szCs w:val="28"/>
                <w:highlight w:val="yellow"/>
              </w:rPr>
            </w:pPr>
            <w:r>
              <w:rPr>
                <w:rFonts w:hint="eastAsia" w:ascii="仿宋" w:hAnsi="仿宋" w:eastAsia="仿宋" w:cs="仿宋"/>
                <w:bCs/>
                <w:sz w:val="28"/>
                <w:szCs w:val="28"/>
              </w:rPr>
              <w:t>（工种）</w:t>
            </w:r>
          </w:p>
        </w:tc>
        <w:tc>
          <w:tcPr>
            <w:tcW w:w="5423" w:type="dxa"/>
            <w:gridSpan w:val="5"/>
            <w:vAlign w:val="center"/>
          </w:tcPr>
          <w:p w14:paraId="4F0AB14D">
            <w:pPr>
              <w:spacing w:line="360" w:lineRule="auto"/>
              <w:jc w:val="center"/>
              <w:rPr>
                <w:rFonts w:ascii="仿宋" w:hAnsi="仿宋" w:eastAsia="仿宋" w:cs="仿宋"/>
                <w:bCs/>
                <w:sz w:val="28"/>
                <w:szCs w:val="28"/>
                <w:highlight w:val="yellow"/>
              </w:rPr>
            </w:pPr>
          </w:p>
        </w:tc>
        <w:tc>
          <w:tcPr>
            <w:tcW w:w="1828" w:type="dxa"/>
            <w:vMerge w:val="continue"/>
            <w:vAlign w:val="center"/>
          </w:tcPr>
          <w:p w14:paraId="33546A95">
            <w:pPr>
              <w:widowControl/>
              <w:spacing w:line="360" w:lineRule="auto"/>
              <w:jc w:val="center"/>
              <w:rPr>
                <w:rFonts w:ascii="仿宋" w:hAnsi="仿宋" w:eastAsia="仿宋" w:cs="仿宋"/>
                <w:bCs/>
                <w:sz w:val="28"/>
                <w:szCs w:val="28"/>
              </w:rPr>
            </w:pPr>
          </w:p>
        </w:tc>
      </w:tr>
      <w:tr w14:paraId="13AB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938" w:type="dxa"/>
            <w:vAlign w:val="center"/>
          </w:tcPr>
          <w:p w14:paraId="498A2D7D">
            <w:pPr>
              <w:spacing w:line="360" w:lineRule="auto"/>
              <w:jc w:val="center"/>
              <w:rPr>
                <w:rFonts w:ascii="仿宋" w:hAnsi="仿宋" w:eastAsia="仿宋" w:cs="仿宋"/>
                <w:bCs/>
                <w:sz w:val="28"/>
                <w:szCs w:val="28"/>
              </w:rPr>
            </w:pPr>
            <w:r>
              <w:rPr>
                <w:rFonts w:hint="eastAsia" w:ascii="仿宋" w:hAnsi="仿宋" w:eastAsia="仿宋" w:cs="仿宋"/>
                <w:bCs/>
                <w:sz w:val="28"/>
                <w:szCs w:val="28"/>
              </w:rPr>
              <w:t>从业年限</w:t>
            </w:r>
          </w:p>
        </w:tc>
        <w:tc>
          <w:tcPr>
            <w:tcW w:w="5423" w:type="dxa"/>
            <w:gridSpan w:val="5"/>
            <w:vAlign w:val="center"/>
          </w:tcPr>
          <w:p w14:paraId="5C28024E">
            <w:pPr>
              <w:spacing w:line="360" w:lineRule="auto"/>
              <w:jc w:val="center"/>
              <w:rPr>
                <w:rFonts w:ascii="仿宋" w:hAnsi="仿宋" w:eastAsia="仿宋" w:cs="仿宋"/>
                <w:bCs/>
                <w:sz w:val="28"/>
                <w:szCs w:val="28"/>
                <w:highlight w:val="yellow"/>
              </w:rPr>
            </w:pPr>
            <w:r>
              <w:rPr>
                <w:rFonts w:hint="eastAsia" w:ascii="仿宋" w:hAnsi="仿宋" w:eastAsia="仿宋" w:cs="仿宋"/>
                <w:bCs/>
                <w:sz w:val="28"/>
                <w:szCs w:val="28"/>
              </w:rPr>
              <w:t>（   ）年   需提供社保证明</w:t>
            </w:r>
          </w:p>
        </w:tc>
        <w:tc>
          <w:tcPr>
            <w:tcW w:w="1828" w:type="dxa"/>
            <w:vMerge w:val="continue"/>
            <w:vAlign w:val="center"/>
          </w:tcPr>
          <w:p w14:paraId="14FE3A93">
            <w:pPr>
              <w:widowControl/>
              <w:spacing w:line="360" w:lineRule="auto"/>
              <w:jc w:val="center"/>
              <w:rPr>
                <w:rFonts w:ascii="仿宋" w:hAnsi="仿宋" w:eastAsia="仿宋" w:cs="仿宋"/>
                <w:bCs/>
                <w:sz w:val="28"/>
                <w:szCs w:val="28"/>
              </w:rPr>
            </w:pPr>
          </w:p>
        </w:tc>
      </w:tr>
      <w:tr w14:paraId="22388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Align w:val="center"/>
          </w:tcPr>
          <w:p w14:paraId="4CE19F16">
            <w:pPr>
              <w:spacing w:line="360" w:lineRule="auto"/>
              <w:jc w:val="center"/>
              <w:rPr>
                <w:rFonts w:ascii="仿宋" w:hAnsi="仿宋" w:eastAsia="仿宋" w:cs="仿宋"/>
                <w:bCs/>
                <w:sz w:val="28"/>
                <w:szCs w:val="28"/>
              </w:rPr>
            </w:pPr>
            <w:r>
              <w:rPr>
                <w:rFonts w:hint="eastAsia" w:ascii="仿宋" w:hAnsi="仿宋" w:eastAsia="仿宋" w:cs="仿宋"/>
                <w:bCs/>
                <w:sz w:val="28"/>
                <w:szCs w:val="28"/>
              </w:rPr>
              <w:t>身份证号码</w:t>
            </w:r>
          </w:p>
        </w:tc>
        <w:tc>
          <w:tcPr>
            <w:tcW w:w="5423" w:type="dxa"/>
            <w:gridSpan w:val="5"/>
            <w:vAlign w:val="center"/>
          </w:tcPr>
          <w:p w14:paraId="47B783F7">
            <w:pPr>
              <w:spacing w:line="360" w:lineRule="auto"/>
              <w:jc w:val="center"/>
              <w:rPr>
                <w:rFonts w:ascii="仿宋" w:hAnsi="仿宋" w:eastAsia="仿宋" w:cs="仿宋"/>
                <w:bCs/>
                <w:sz w:val="28"/>
                <w:szCs w:val="28"/>
              </w:rPr>
            </w:pPr>
          </w:p>
        </w:tc>
        <w:tc>
          <w:tcPr>
            <w:tcW w:w="1828" w:type="dxa"/>
            <w:vMerge w:val="continue"/>
            <w:vAlign w:val="center"/>
          </w:tcPr>
          <w:p w14:paraId="442BC617">
            <w:pPr>
              <w:spacing w:line="360" w:lineRule="auto"/>
              <w:jc w:val="center"/>
              <w:rPr>
                <w:rFonts w:ascii="仿宋" w:hAnsi="仿宋" w:eastAsia="仿宋" w:cs="仿宋"/>
                <w:bCs/>
                <w:sz w:val="28"/>
                <w:szCs w:val="28"/>
              </w:rPr>
            </w:pPr>
          </w:p>
        </w:tc>
      </w:tr>
      <w:tr w14:paraId="32A4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38" w:type="dxa"/>
            <w:vAlign w:val="center"/>
          </w:tcPr>
          <w:p w14:paraId="06A9A194">
            <w:pPr>
              <w:spacing w:line="360" w:lineRule="auto"/>
              <w:jc w:val="center"/>
              <w:rPr>
                <w:rFonts w:ascii="仿宋" w:hAnsi="仿宋" w:eastAsia="仿宋" w:cs="仿宋"/>
                <w:bCs/>
                <w:sz w:val="28"/>
                <w:szCs w:val="28"/>
              </w:rPr>
            </w:pPr>
            <w:r>
              <w:rPr>
                <w:rFonts w:hint="eastAsia" w:ascii="仿宋" w:hAnsi="仿宋" w:eastAsia="仿宋" w:cs="仿宋"/>
                <w:bCs/>
                <w:sz w:val="28"/>
                <w:szCs w:val="28"/>
              </w:rPr>
              <w:t>驾驶证类别</w:t>
            </w:r>
          </w:p>
        </w:tc>
        <w:tc>
          <w:tcPr>
            <w:tcW w:w="1538" w:type="dxa"/>
            <w:vAlign w:val="center"/>
          </w:tcPr>
          <w:p w14:paraId="07B5B6BC">
            <w:pPr>
              <w:spacing w:line="360" w:lineRule="auto"/>
              <w:jc w:val="center"/>
              <w:rPr>
                <w:rFonts w:ascii="仿宋" w:hAnsi="仿宋" w:eastAsia="仿宋" w:cs="仿宋"/>
                <w:bCs/>
                <w:sz w:val="28"/>
                <w:szCs w:val="28"/>
              </w:rPr>
            </w:pPr>
          </w:p>
        </w:tc>
        <w:tc>
          <w:tcPr>
            <w:tcW w:w="1995" w:type="dxa"/>
            <w:gridSpan w:val="3"/>
            <w:vAlign w:val="center"/>
          </w:tcPr>
          <w:p w14:paraId="7F13D3B3">
            <w:pPr>
              <w:spacing w:line="360" w:lineRule="auto"/>
              <w:jc w:val="center"/>
              <w:rPr>
                <w:rFonts w:ascii="仿宋" w:hAnsi="仿宋" w:eastAsia="仿宋" w:cs="仿宋"/>
                <w:bCs/>
                <w:sz w:val="28"/>
                <w:szCs w:val="28"/>
              </w:rPr>
            </w:pPr>
            <w:r>
              <w:rPr>
                <w:rFonts w:hint="eastAsia" w:ascii="仿宋" w:hAnsi="仿宋" w:eastAsia="仿宋" w:cs="仿宋"/>
                <w:bCs/>
                <w:sz w:val="28"/>
                <w:szCs w:val="28"/>
              </w:rPr>
              <w:t>驾驶证档案编号</w:t>
            </w:r>
          </w:p>
        </w:tc>
        <w:tc>
          <w:tcPr>
            <w:tcW w:w="3718" w:type="dxa"/>
            <w:gridSpan w:val="2"/>
            <w:vAlign w:val="center"/>
          </w:tcPr>
          <w:p w14:paraId="04A43734">
            <w:pPr>
              <w:spacing w:line="360" w:lineRule="auto"/>
              <w:jc w:val="center"/>
              <w:rPr>
                <w:rFonts w:ascii="仿宋" w:hAnsi="仿宋" w:eastAsia="仿宋" w:cs="仿宋"/>
                <w:bCs/>
                <w:sz w:val="28"/>
                <w:szCs w:val="28"/>
              </w:rPr>
            </w:pPr>
          </w:p>
        </w:tc>
      </w:tr>
      <w:tr w14:paraId="3E09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6" w:hRule="atLeast"/>
          <w:jc w:val="center"/>
        </w:trPr>
        <w:tc>
          <w:tcPr>
            <w:tcW w:w="1938" w:type="dxa"/>
            <w:tcBorders>
              <w:top w:val="nil"/>
            </w:tcBorders>
            <w:textDirection w:val="tbRlV"/>
            <w:vAlign w:val="center"/>
          </w:tcPr>
          <w:p w14:paraId="43161BF9">
            <w:pPr>
              <w:spacing w:line="360" w:lineRule="auto"/>
              <w:ind w:left="113" w:right="113"/>
              <w:jc w:val="center"/>
              <w:rPr>
                <w:rFonts w:ascii="仿宋" w:hAnsi="仿宋" w:eastAsia="仿宋" w:cs="仿宋"/>
                <w:sz w:val="28"/>
                <w:szCs w:val="28"/>
              </w:rPr>
            </w:pPr>
            <w:r>
              <w:rPr>
                <w:rFonts w:hint="eastAsia" w:ascii="仿宋" w:hAnsi="仿宋" w:eastAsia="仿宋" w:cs="仿宋"/>
                <w:sz w:val="28"/>
                <w:szCs w:val="28"/>
              </w:rPr>
              <w:t>个 人 简 历</w:t>
            </w:r>
          </w:p>
        </w:tc>
        <w:tc>
          <w:tcPr>
            <w:tcW w:w="7251" w:type="dxa"/>
            <w:gridSpan w:val="6"/>
            <w:tcBorders>
              <w:top w:val="nil"/>
            </w:tcBorders>
            <w:vAlign w:val="center"/>
          </w:tcPr>
          <w:p w14:paraId="2076B02A">
            <w:pPr>
              <w:spacing w:line="360" w:lineRule="auto"/>
              <w:jc w:val="left"/>
              <w:rPr>
                <w:rFonts w:ascii="仿宋" w:hAnsi="仿宋" w:eastAsia="仿宋" w:cs="仿宋"/>
                <w:kern w:val="0"/>
                <w:sz w:val="28"/>
                <w:szCs w:val="28"/>
              </w:rPr>
            </w:pPr>
          </w:p>
          <w:p w14:paraId="7CD83397">
            <w:pPr>
              <w:spacing w:line="360" w:lineRule="auto"/>
              <w:jc w:val="left"/>
              <w:rPr>
                <w:rFonts w:ascii="仿宋" w:hAnsi="仿宋" w:eastAsia="仿宋" w:cs="仿宋"/>
                <w:kern w:val="0"/>
                <w:sz w:val="28"/>
                <w:szCs w:val="28"/>
              </w:rPr>
            </w:pPr>
          </w:p>
          <w:p w14:paraId="55383775">
            <w:pPr>
              <w:spacing w:line="360" w:lineRule="auto"/>
              <w:rPr>
                <w:rFonts w:ascii="仿宋" w:hAnsi="仿宋" w:eastAsia="仿宋" w:cs="仿宋"/>
                <w:sz w:val="28"/>
                <w:szCs w:val="28"/>
              </w:rPr>
            </w:pPr>
          </w:p>
        </w:tc>
      </w:tr>
      <w:tr w14:paraId="48C8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0" w:hRule="atLeast"/>
          <w:jc w:val="center"/>
        </w:trPr>
        <w:tc>
          <w:tcPr>
            <w:tcW w:w="4708" w:type="dxa"/>
            <w:gridSpan w:val="3"/>
            <w:vAlign w:val="center"/>
          </w:tcPr>
          <w:p w14:paraId="4D40D21E">
            <w:pPr>
              <w:spacing w:line="360" w:lineRule="auto"/>
              <w:ind w:right="113"/>
              <w:rPr>
                <w:rFonts w:ascii="仿宋" w:hAnsi="仿宋" w:eastAsia="仿宋" w:cs="仿宋"/>
                <w:kern w:val="0"/>
                <w:sz w:val="28"/>
                <w:szCs w:val="28"/>
              </w:rPr>
            </w:pPr>
            <w:r>
              <w:rPr>
                <w:rFonts w:hint="eastAsia" w:ascii="仿宋" w:hAnsi="仿宋" w:eastAsia="仿宋" w:cs="仿宋"/>
                <w:bCs/>
                <w:sz w:val="28"/>
                <w:szCs w:val="28"/>
              </w:rPr>
              <w:t>所在单位推荐意见</w:t>
            </w:r>
          </w:p>
          <w:p w14:paraId="10098B70">
            <w:pPr>
              <w:spacing w:line="360" w:lineRule="auto"/>
              <w:rPr>
                <w:rFonts w:ascii="仿宋" w:hAnsi="仿宋" w:eastAsia="仿宋" w:cs="仿宋"/>
                <w:kern w:val="0"/>
                <w:sz w:val="28"/>
                <w:szCs w:val="28"/>
              </w:rPr>
            </w:pPr>
          </w:p>
          <w:p w14:paraId="3C7A15CD">
            <w:pPr>
              <w:spacing w:line="360" w:lineRule="auto"/>
              <w:ind w:left="735"/>
              <w:jc w:val="left"/>
              <w:rPr>
                <w:rFonts w:ascii="仿宋" w:hAnsi="仿宋" w:eastAsia="仿宋" w:cs="仿宋"/>
                <w:kern w:val="0"/>
                <w:sz w:val="28"/>
                <w:szCs w:val="28"/>
              </w:rPr>
            </w:pPr>
            <w:r>
              <w:rPr>
                <w:rFonts w:hint="eastAsia" w:ascii="仿宋" w:hAnsi="仿宋" w:eastAsia="仿宋" w:cs="仿宋"/>
                <w:kern w:val="0"/>
                <w:sz w:val="28"/>
                <w:szCs w:val="28"/>
              </w:rPr>
              <w:t>（盖章）</w:t>
            </w:r>
          </w:p>
          <w:p w14:paraId="62F0C435">
            <w:pPr>
              <w:spacing w:line="360" w:lineRule="auto"/>
              <w:ind w:left="2172"/>
              <w:rPr>
                <w:rFonts w:ascii="仿宋" w:hAnsi="仿宋" w:eastAsia="仿宋" w:cs="仿宋"/>
                <w:sz w:val="28"/>
                <w:szCs w:val="28"/>
              </w:rPr>
            </w:pPr>
            <w:r>
              <w:rPr>
                <w:rFonts w:hint="eastAsia" w:ascii="仿宋" w:hAnsi="仿宋" w:eastAsia="仿宋" w:cs="仿宋"/>
                <w:sz w:val="28"/>
                <w:szCs w:val="28"/>
              </w:rPr>
              <w:t>年    月    日</w:t>
            </w:r>
          </w:p>
        </w:tc>
        <w:tc>
          <w:tcPr>
            <w:tcW w:w="4481" w:type="dxa"/>
            <w:gridSpan w:val="4"/>
            <w:vAlign w:val="center"/>
          </w:tcPr>
          <w:p w14:paraId="2258AED6">
            <w:pPr>
              <w:spacing w:line="360" w:lineRule="auto"/>
              <w:rPr>
                <w:rFonts w:ascii="仿宋" w:hAnsi="仿宋" w:eastAsia="仿宋" w:cs="仿宋"/>
                <w:kern w:val="0"/>
                <w:sz w:val="28"/>
                <w:szCs w:val="28"/>
              </w:rPr>
            </w:pPr>
            <w:r>
              <w:rPr>
                <w:rFonts w:hint="eastAsia" w:ascii="仿宋" w:hAnsi="仿宋" w:eastAsia="仿宋" w:cs="仿宋"/>
                <w:sz w:val="28"/>
                <w:szCs w:val="28"/>
              </w:rPr>
              <w:t>组委会办公室审核意见：</w:t>
            </w:r>
          </w:p>
          <w:p w14:paraId="09855DEC">
            <w:pPr>
              <w:spacing w:line="360" w:lineRule="auto"/>
              <w:jc w:val="left"/>
              <w:rPr>
                <w:rFonts w:ascii="仿宋" w:hAnsi="仿宋" w:eastAsia="仿宋" w:cs="仿宋"/>
                <w:kern w:val="0"/>
                <w:sz w:val="28"/>
                <w:szCs w:val="28"/>
              </w:rPr>
            </w:pPr>
          </w:p>
          <w:p w14:paraId="67985776">
            <w:pPr>
              <w:spacing w:line="360" w:lineRule="auto"/>
              <w:ind w:left="735"/>
              <w:jc w:val="left"/>
              <w:rPr>
                <w:rFonts w:ascii="仿宋" w:hAnsi="仿宋" w:eastAsia="仿宋" w:cs="仿宋"/>
                <w:kern w:val="0"/>
                <w:sz w:val="28"/>
                <w:szCs w:val="28"/>
              </w:rPr>
            </w:pPr>
            <w:r>
              <w:rPr>
                <w:rFonts w:hint="eastAsia" w:ascii="仿宋" w:hAnsi="仿宋" w:eastAsia="仿宋" w:cs="仿宋"/>
                <w:kern w:val="0"/>
                <w:sz w:val="28"/>
                <w:szCs w:val="28"/>
              </w:rPr>
              <w:t>（盖章）</w:t>
            </w:r>
          </w:p>
          <w:p w14:paraId="44B8ECA5">
            <w:pPr>
              <w:spacing w:line="360" w:lineRule="auto"/>
              <w:ind w:left="2172"/>
              <w:rPr>
                <w:rFonts w:ascii="仿宋" w:hAnsi="仿宋" w:eastAsia="仿宋" w:cs="仿宋"/>
                <w:sz w:val="28"/>
                <w:szCs w:val="28"/>
              </w:rPr>
            </w:pPr>
            <w:r>
              <w:rPr>
                <w:rFonts w:hint="eastAsia" w:ascii="仿宋" w:hAnsi="仿宋" w:eastAsia="仿宋" w:cs="仿宋"/>
                <w:sz w:val="28"/>
                <w:szCs w:val="28"/>
              </w:rPr>
              <w:t>年    月    日</w:t>
            </w:r>
          </w:p>
        </w:tc>
      </w:tr>
    </w:tbl>
    <w:p w14:paraId="54168548">
      <w:pPr>
        <w:spacing w:line="240" w:lineRule="exact"/>
        <w:rPr>
          <w:rFonts w:ascii="仿宋" w:hAnsi="仿宋" w:eastAsia="仿宋" w:cs="仿宋"/>
          <w:b/>
          <w:bCs/>
          <w:szCs w:val="21"/>
        </w:rPr>
      </w:pPr>
      <w:r>
        <w:rPr>
          <w:rFonts w:hint="eastAsia" w:ascii="仿宋" w:hAnsi="仿宋" w:eastAsia="仿宋" w:cs="仿宋"/>
          <w:b/>
          <w:bCs/>
          <w:szCs w:val="21"/>
        </w:rPr>
        <w:t>本人对所填内容和所交材料实质内容的真实性负责。</w:t>
      </w:r>
    </w:p>
    <w:p w14:paraId="0E27612B">
      <w:pPr>
        <w:spacing w:line="240" w:lineRule="exact"/>
        <w:rPr>
          <w:rFonts w:ascii="仿宋" w:hAnsi="仿宋" w:eastAsia="仿宋" w:cs="仿宋"/>
          <w:b/>
          <w:bCs/>
          <w:szCs w:val="21"/>
        </w:rPr>
      </w:pPr>
      <w:r>
        <w:rPr>
          <w:rFonts w:hint="eastAsia" w:ascii="仿宋" w:hAnsi="仿宋" w:eastAsia="仿宋" w:cs="仿宋"/>
          <w:b/>
          <w:bCs/>
          <w:szCs w:val="21"/>
        </w:rPr>
        <w:t>填表人（签字）：　　　　　　　　　　　　   填表日期：　　年　　月　　日</w:t>
      </w:r>
    </w:p>
    <w:p w14:paraId="18BC3639">
      <w:pPr>
        <w:spacing w:line="240" w:lineRule="exact"/>
        <w:ind w:firstLine="211" w:firstLineChars="100"/>
        <w:rPr>
          <w:rFonts w:ascii="仿宋" w:hAnsi="仿宋" w:eastAsia="仿宋" w:cs="仿宋"/>
          <w:b/>
          <w:szCs w:val="21"/>
        </w:rPr>
      </w:pPr>
      <w:r>
        <w:rPr>
          <w:rFonts w:hint="eastAsia" w:ascii="仿宋" w:hAnsi="仿宋" w:eastAsia="仿宋" w:cs="仿宋"/>
          <w:b/>
          <w:bCs/>
          <w:szCs w:val="21"/>
        </w:rPr>
        <w:t>填表说明</w:t>
      </w:r>
      <w:r>
        <w:rPr>
          <w:rFonts w:hint="eastAsia" w:ascii="仿宋" w:hAnsi="仿宋" w:eastAsia="仿宋" w:cs="仿宋"/>
          <w:b/>
          <w:szCs w:val="21"/>
        </w:rPr>
        <w:t>：</w:t>
      </w:r>
    </w:p>
    <w:p w14:paraId="68C981A6">
      <w:pPr>
        <w:spacing w:line="240" w:lineRule="exact"/>
        <w:rPr>
          <w:rFonts w:ascii="仿宋" w:hAnsi="仿宋" w:eastAsia="仿宋" w:cs="仿宋"/>
          <w:szCs w:val="21"/>
        </w:rPr>
      </w:pPr>
      <w:r>
        <w:rPr>
          <w:rFonts w:hint="eastAsia" w:ascii="仿宋" w:hAnsi="仿宋" w:eastAsia="仿宋" w:cs="仿宋"/>
          <w:szCs w:val="21"/>
        </w:rPr>
        <w:t>1.本表填写内容要具体、真实、字迹要清楚；</w:t>
      </w:r>
    </w:p>
    <w:p w14:paraId="611B8158">
      <w:pPr>
        <w:spacing w:line="240" w:lineRule="exact"/>
        <w:rPr>
          <w:rFonts w:ascii="仿宋" w:hAnsi="仿宋" w:eastAsia="仿宋" w:cs="仿宋"/>
          <w:szCs w:val="21"/>
        </w:rPr>
      </w:pPr>
      <w:r>
        <w:rPr>
          <w:rFonts w:hint="eastAsia" w:ascii="仿宋" w:hAnsi="仿宋" w:eastAsia="仿宋" w:cs="仿宋"/>
          <w:szCs w:val="21"/>
        </w:rPr>
        <w:t>2.照片要求：免冠2寸彩色证件照片3张（背面注明姓名）；</w:t>
      </w:r>
    </w:p>
    <w:p w14:paraId="59E5D9B9">
      <w:pPr>
        <w:spacing w:line="240" w:lineRule="exact"/>
        <w:rPr>
          <w:rFonts w:ascii="仿宋" w:hAnsi="仿宋" w:eastAsia="仿宋" w:cs="仿宋"/>
          <w:szCs w:val="21"/>
        </w:rPr>
      </w:pPr>
      <w:r>
        <w:rPr>
          <w:rFonts w:hint="eastAsia" w:ascii="仿宋" w:hAnsi="仿宋" w:eastAsia="仿宋" w:cs="仿宋"/>
          <w:szCs w:val="21"/>
        </w:rPr>
        <w:t>3.身份证A4复印件1份，高中或同等学历以上需提供A4复印件1份；</w:t>
      </w:r>
    </w:p>
    <w:p w14:paraId="7B5A83FE">
      <w:pPr>
        <w:spacing w:line="240" w:lineRule="exact"/>
        <w:rPr>
          <w:rFonts w:hint="eastAsia" w:ascii="仿宋" w:hAnsi="仿宋" w:eastAsia="仿宋" w:cs="仿宋"/>
          <w:sz w:val="28"/>
          <w:szCs w:val="28"/>
        </w:rPr>
      </w:pPr>
      <w:r>
        <w:rPr>
          <w:rFonts w:hint="eastAsia" w:ascii="仿宋" w:hAnsi="仿宋" w:eastAsia="仿宋" w:cs="仿宋"/>
          <w:szCs w:val="21"/>
        </w:rPr>
        <w:t>4.原证书职业（工种）需与本次竞赛职业（工种）一致，并提供A4复印件1份。驾驶证类别填A1、A2等。</w:t>
      </w:r>
      <w:r>
        <w:rPr>
          <w:rFonts w:hint="eastAsia" w:ascii="仿宋" w:hAnsi="仿宋" w:eastAsia="仿宋" w:cs="仿宋"/>
          <w:sz w:val="28"/>
          <w:szCs w:val="28"/>
        </w:rPr>
        <w:br w:type="page"/>
      </w:r>
    </w:p>
    <w:p w14:paraId="4C5C63F2">
      <w:pPr>
        <w:spacing w:line="240" w:lineRule="exact"/>
        <w:rPr>
          <w:rFonts w:hint="eastAsia" w:ascii="仿宋" w:hAnsi="仿宋" w:eastAsia="仿宋" w:cs="仿宋"/>
          <w:sz w:val="28"/>
          <w:szCs w:val="28"/>
        </w:rPr>
      </w:pPr>
    </w:p>
    <w:p w14:paraId="291F6166">
      <w:pPr>
        <w:spacing w:line="240" w:lineRule="exact"/>
        <w:rPr>
          <w:rFonts w:ascii="黑体" w:hAnsi="黑体" w:eastAsia="黑体" w:cs="黑体"/>
          <w:sz w:val="32"/>
          <w:szCs w:val="32"/>
        </w:rPr>
      </w:pPr>
      <w:r>
        <w:rPr>
          <w:rFonts w:hint="eastAsia" w:ascii="黑体" w:hAnsi="黑体" w:eastAsia="黑体" w:cs="黑体"/>
          <w:sz w:val="32"/>
          <w:szCs w:val="32"/>
        </w:rPr>
        <w:t>附件3</w:t>
      </w:r>
    </w:p>
    <w:p w14:paraId="1C1F5749">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2023 年温州市机动车驾驶教练员职业技能大赛选手报名汇总表</w:t>
      </w:r>
    </w:p>
    <w:p w14:paraId="3B0D7C22">
      <w:pPr>
        <w:pStyle w:val="2"/>
        <w:spacing w:line="560" w:lineRule="exact"/>
        <w:ind w:firstLine="210"/>
        <w:rPr>
          <w:rFonts w:ascii="仿宋" w:hAnsi="仿宋" w:eastAsia="仿宋" w:cs="仿宋"/>
        </w:rPr>
      </w:pPr>
    </w:p>
    <w:tbl>
      <w:tblPr>
        <w:tblStyle w:val="11"/>
        <w:tblW w:w="8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261"/>
        <w:gridCol w:w="762"/>
        <w:gridCol w:w="1221"/>
        <w:gridCol w:w="2928"/>
        <w:gridCol w:w="1770"/>
      </w:tblGrid>
      <w:tr w14:paraId="7B39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exact"/>
          <w:jc w:val="center"/>
        </w:trPr>
        <w:tc>
          <w:tcPr>
            <w:tcW w:w="951" w:type="dxa"/>
            <w:vAlign w:val="center"/>
          </w:tcPr>
          <w:p w14:paraId="41AFF004">
            <w:pPr>
              <w:spacing w:line="560" w:lineRule="exact"/>
              <w:rPr>
                <w:rFonts w:ascii="仿宋" w:hAnsi="仿宋" w:eastAsia="仿宋" w:cs="仿宋"/>
                <w:sz w:val="28"/>
                <w:szCs w:val="28"/>
              </w:rPr>
            </w:pPr>
            <w:r>
              <w:rPr>
                <w:rFonts w:hint="eastAsia" w:ascii="仿宋" w:hAnsi="仿宋" w:eastAsia="仿宋" w:cs="仿宋"/>
                <w:sz w:val="28"/>
                <w:szCs w:val="28"/>
              </w:rPr>
              <w:t>序号</w:t>
            </w:r>
          </w:p>
        </w:tc>
        <w:tc>
          <w:tcPr>
            <w:tcW w:w="1261" w:type="dxa"/>
            <w:vAlign w:val="center"/>
          </w:tcPr>
          <w:p w14:paraId="3827028C">
            <w:pPr>
              <w:spacing w:line="560" w:lineRule="exact"/>
              <w:jc w:val="center"/>
              <w:rPr>
                <w:rFonts w:ascii="仿宋" w:hAnsi="仿宋" w:eastAsia="仿宋" w:cs="仿宋"/>
                <w:sz w:val="24"/>
              </w:rPr>
            </w:pPr>
            <w:r>
              <w:rPr>
                <w:rFonts w:hint="eastAsia" w:ascii="仿宋" w:hAnsi="仿宋" w:eastAsia="仿宋" w:cs="仿宋"/>
                <w:sz w:val="24"/>
              </w:rPr>
              <w:t>姓  名</w:t>
            </w:r>
          </w:p>
        </w:tc>
        <w:tc>
          <w:tcPr>
            <w:tcW w:w="762" w:type="dxa"/>
            <w:vAlign w:val="center"/>
          </w:tcPr>
          <w:p w14:paraId="5E6B7621">
            <w:pPr>
              <w:spacing w:line="560" w:lineRule="exact"/>
              <w:jc w:val="center"/>
              <w:rPr>
                <w:rFonts w:ascii="仿宋" w:hAnsi="仿宋" w:eastAsia="仿宋" w:cs="仿宋"/>
                <w:sz w:val="24"/>
              </w:rPr>
            </w:pPr>
            <w:r>
              <w:rPr>
                <w:rFonts w:hint="eastAsia" w:ascii="仿宋" w:hAnsi="仿宋" w:eastAsia="仿宋" w:cs="仿宋"/>
                <w:sz w:val="24"/>
              </w:rPr>
              <w:t>性别</w:t>
            </w:r>
          </w:p>
        </w:tc>
        <w:tc>
          <w:tcPr>
            <w:tcW w:w="1221" w:type="dxa"/>
            <w:vAlign w:val="center"/>
          </w:tcPr>
          <w:p w14:paraId="05477B11">
            <w:pPr>
              <w:spacing w:line="560" w:lineRule="exact"/>
              <w:jc w:val="center"/>
              <w:rPr>
                <w:rFonts w:ascii="仿宋" w:hAnsi="仿宋" w:eastAsia="仿宋" w:cs="仿宋"/>
                <w:sz w:val="24"/>
              </w:rPr>
            </w:pPr>
            <w:r>
              <w:rPr>
                <w:rFonts w:hint="eastAsia" w:ascii="仿宋" w:hAnsi="仿宋" w:eastAsia="仿宋" w:cs="仿宋"/>
                <w:sz w:val="24"/>
              </w:rPr>
              <w:t>文化程度</w:t>
            </w:r>
          </w:p>
        </w:tc>
        <w:tc>
          <w:tcPr>
            <w:tcW w:w="2928" w:type="dxa"/>
            <w:vAlign w:val="center"/>
          </w:tcPr>
          <w:p w14:paraId="2E18F5FA">
            <w:pPr>
              <w:spacing w:line="560" w:lineRule="exact"/>
              <w:jc w:val="center"/>
              <w:rPr>
                <w:rFonts w:ascii="仿宋" w:hAnsi="仿宋" w:eastAsia="仿宋" w:cs="仿宋"/>
                <w:sz w:val="24"/>
              </w:rPr>
            </w:pPr>
            <w:r>
              <w:rPr>
                <w:rFonts w:hint="eastAsia" w:ascii="仿宋" w:hAnsi="仿宋" w:eastAsia="仿宋" w:cs="仿宋"/>
                <w:sz w:val="24"/>
              </w:rPr>
              <w:t>工作单位</w:t>
            </w:r>
          </w:p>
        </w:tc>
        <w:tc>
          <w:tcPr>
            <w:tcW w:w="1770" w:type="dxa"/>
            <w:vAlign w:val="center"/>
          </w:tcPr>
          <w:p w14:paraId="645E13BB">
            <w:pPr>
              <w:spacing w:line="560" w:lineRule="exact"/>
              <w:jc w:val="center"/>
              <w:rPr>
                <w:rFonts w:ascii="仿宋" w:hAnsi="仿宋" w:eastAsia="仿宋" w:cs="仿宋"/>
                <w:sz w:val="24"/>
              </w:rPr>
            </w:pPr>
            <w:r>
              <w:rPr>
                <w:rFonts w:hint="eastAsia" w:ascii="仿宋" w:hAnsi="仿宋" w:eastAsia="仿宋" w:cs="仿宋"/>
                <w:sz w:val="24"/>
              </w:rPr>
              <w:t>手机号码</w:t>
            </w:r>
          </w:p>
        </w:tc>
      </w:tr>
      <w:tr w14:paraId="4CDC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exact"/>
          <w:jc w:val="center"/>
        </w:trPr>
        <w:tc>
          <w:tcPr>
            <w:tcW w:w="951" w:type="dxa"/>
            <w:vAlign w:val="center"/>
          </w:tcPr>
          <w:p w14:paraId="789204DE">
            <w:pPr>
              <w:spacing w:line="560" w:lineRule="exact"/>
              <w:jc w:val="center"/>
              <w:rPr>
                <w:rFonts w:ascii="仿宋" w:hAnsi="仿宋" w:eastAsia="仿宋" w:cs="仿宋"/>
                <w:sz w:val="28"/>
                <w:szCs w:val="28"/>
              </w:rPr>
            </w:pPr>
            <w:r>
              <w:rPr>
                <w:rFonts w:hint="eastAsia" w:ascii="仿宋" w:hAnsi="仿宋" w:eastAsia="仿宋" w:cs="仿宋"/>
                <w:sz w:val="28"/>
                <w:szCs w:val="28"/>
              </w:rPr>
              <w:t>选手1</w:t>
            </w:r>
          </w:p>
        </w:tc>
        <w:tc>
          <w:tcPr>
            <w:tcW w:w="1261" w:type="dxa"/>
            <w:vAlign w:val="center"/>
          </w:tcPr>
          <w:p w14:paraId="29DFFFAF">
            <w:pPr>
              <w:spacing w:line="560" w:lineRule="exact"/>
              <w:jc w:val="center"/>
              <w:rPr>
                <w:rFonts w:ascii="仿宋" w:hAnsi="仿宋" w:eastAsia="仿宋" w:cs="仿宋"/>
                <w:sz w:val="28"/>
                <w:szCs w:val="28"/>
              </w:rPr>
            </w:pPr>
          </w:p>
        </w:tc>
        <w:tc>
          <w:tcPr>
            <w:tcW w:w="762" w:type="dxa"/>
            <w:vAlign w:val="center"/>
          </w:tcPr>
          <w:p w14:paraId="695A572C">
            <w:pPr>
              <w:spacing w:line="560" w:lineRule="exact"/>
              <w:jc w:val="center"/>
              <w:rPr>
                <w:rFonts w:ascii="仿宋" w:hAnsi="仿宋" w:eastAsia="仿宋" w:cs="仿宋"/>
                <w:sz w:val="28"/>
                <w:szCs w:val="28"/>
              </w:rPr>
            </w:pPr>
          </w:p>
        </w:tc>
        <w:tc>
          <w:tcPr>
            <w:tcW w:w="1221" w:type="dxa"/>
            <w:vAlign w:val="center"/>
          </w:tcPr>
          <w:p w14:paraId="686F4289">
            <w:pPr>
              <w:spacing w:line="560" w:lineRule="exact"/>
              <w:jc w:val="center"/>
              <w:rPr>
                <w:rFonts w:ascii="仿宋" w:hAnsi="仿宋" w:eastAsia="仿宋" w:cs="仿宋"/>
                <w:sz w:val="28"/>
                <w:szCs w:val="28"/>
              </w:rPr>
            </w:pPr>
          </w:p>
        </w:tc>
        <w:tc>
          <w:tcPr>
            <w:tcW w:w="2928" w:type="dxa"/>
            <w:vAlign w:val="center"/>
          </w:tcPr>
          <w:p w14:paraId="4FFE3C62">
            <w:pPr>
              <w:spacing w:line="560" w:lineRule="exact"/>
              <w:jc w:val="center"/>
              <w:rPr>
                <w:rFonts w:ascii="仿宋" w:hAnsi="仿宋" w:eastAsia="仿宋" w:cs="仿宋"/>
                <w:sz w:val="28"/>
                <w:szCs w:val="28"/>
              </w:rPr>
            </w:pPr>
          </w:p>
        </w:tc>
        <w:tc>
          <w:tcPr>
            <w:tcW w:w="1770" w:type="dxa"/>
            <w:vAlign w:val="center"/>
          </w:tcPr>
          <w:p w14:paraId="41FAD23C">
            <w:pPr>
              <w:spacing w:line="560" w:lineRule="exact"/>
              <w:jc w:val="center"/>
              <w:rPr>
                <w:rFonts w:ascii="仿宋" w:hAnsi="仿宋" w:eastAsia="仿宋" w:cs="仿宋"/>
                <w:sz w:val="28"/>
                <w:szCs w:val="28"/>
              </w:rPr>
            </w:pPr>
          </w:p>
        </w:tc>
      </w:tr>
      <w:tr w14:paraId="7F59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jc w:val="center"/>
        </w:trPr>
        <w:tc>
          <w:tcPr>
            <w:tcW w:w="951" w:type="dxa"/>
            <w:vAlign w:val="center"/>
          </w:tcPr>
          <w:p w14:paraId="6CBFD377">
            <w:pPr>
              <w:spacing w:line="560" w:lineRule="exact"/>
              <w:jc w:val="center"/>
              <w:rPr>
                <w:rFonts w:ascii="仿宋" w:hAnsi="仿宋" w:eastAsia="仿宋" w:cs="仿宋"/>
                <w:sz w:val="28"/>
                <w:szCs w:val="28"/>
              </w:rPr>
            </w:pPr>
            <w:r>
              <w:rPr>
                <w:rFonts w:hint="eastAsia" w:ascii="仿宋" w:hAnsi="仿宋" w:eastAsia="仿宋" w:cs="仿宋"/>
                <w:sz w:val="28"/>
                <w:szCs w:val="28"/>
              </w:rPr>
              <w:t>选手2</w:t>
            </w:r>
          </w:p>
        </w:tc>
        <w:tc>
          <w:tcPr>
            <w:tcW w:w="1261" w:type="dxa"/>
            <w:vAlign w:val="center"/>
          </w:tcPr>
          <w:p w14:paraId="1324ADD9">
            <w:pPr>
              <w:spacing w:line="560" w:lineRule="exact"/>
              <w:jc w:val="center"/>
              <w:rPr>
                <w:rFonts w:ascii="仿宋" w:hAnsi="仿宋" w:eastAsia="仿宋" w:cs="仿宋"/>
                <w:sz w:val="28"/>
                <w:szCs w:val="28"/>
              </w:rPr>
            </w:pPr>
          </w:p>
        </w:tc>
        <w:tc>
          <w:tcPr>
            <w:tcW w:w="762" w:type="dxa"/>
            <w:vAlign w:val="center"/>
          </w:tcPr>
          <w:p w14:paraId="519494D2">
            <w:pPr>
              <w:spacing w:line="560" w:lineRule="exact"/>
              <w:jc w:val="center"/>
              <w:rPr>
                <w:rFonts w:ascii="仿宋" w:hAnsi="仿宋" w:eastAsia="仿宋" w:cs="仿宋"/>
                <w:sz w:val="28"/>
                <w:szCs w:val="28"/>
              </w:rPr>
            </w:pPr>
          </w:p>
        </w:tc>
        <w:tc>
          <w:tcPr>
            <w:tcW w:w="1221" w:type="dxa"/>
            <w:vAlign w:val="center"/>
          </w:tcPr>
          <w:p w14:paraId="21D6E6FE">
            <w:pPr>
              <w:spacing w:line="560" w:lineRule="exact"/>
              <w:jc w:val="center"/>
              <w:rPr>
                <w:rFonts w:ascii="仿宋" w:hAnsi="仿宋" w:eastAsia="仿宋" w:cs="仿宋"/>
                <w:sz w:val="28"/>
                <w:szCs w:val="28"/>
              </w:rPr>
            </w:pPr>
          </w:p>
        </w:tc>
        <w:tc>
          <w:tcPr>
            <w:tcW w:w="2928" w:type="dxa"/>
            <w:vAlign w:val="center"/>
          </w:tcPr>
          <w:p w14:paraId="6CD0C787">
            <w:pPr>
              <w:spacing w:line="560" w:lineRule="exact"/>
              <w:jc w:val="center"/>
              <w:rPr>
                <w:rFonts w:ascii="仿宋" w:hAnsi="仿宋" w:eastAsia="仿宋" w:cs="仿宋"/>
                <w:sz w:val="28"/>
                <w:szCs w:val="28"/>
              </w:rPr>
            </w:pPr>
          </w:p>
        </w:tc>
        <w:tc>
          <w:tcPr>
            <w:tcW w:w="1770" w:type="dxa"/>
            <w:vAlign w:val="center"/>
          </w:tcPr>
          <w:p w14:paraId="5591311E">
            <w:pPr>
              <w:spacing w:line="560" w:lineRule="exact"/>
              <w:jc w:val="center"/>
              <w:rPr>
                <w:rFonts w:ascii="仿宋" w:hAnsi="仿宋" w:eastAsia="仿宋" w:cs="仿宋"/>
                <w:sz w:val="28"/>
                <w:szCs w:val="28"/>
              </w:rPr>
            </w:pPr>
          </w:p>
        </w:tc>
      </w:tr>
      <w:tr w14:paraId="5B70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951" w:type="dxa"/>
            <w:vAlign w:val="center"/>
          </w:tcPr>
          <w:p w14:paraId="3DEEE9DD">
            <w:pPr>
              <w:spacing w:line="560" w:lineRule="exact"/>
              <w:jc w:val="center"/>
              <w:rPr>
                <w:rFonts w:ascii="仿宋" w:hAnsi="仿宋" w:eastAsia="仿宋" w:cs="仿宋"/>
                <w:sz w:val="28"/>
                <w:szCs w:val="28"/>
              </w:rPr>
            </w:pPr>
            <w:r>
              <w:rPr>
                <w:rFonts w:hint="eastAsia" w:ascii="仿宋" w:hAnsi="仿宋" w:eastAsia="仿宋" w:cs="仿宋"/>
                <w:sz w:val="28"/>
                <w:szCs w:val="28"/>
              </w:rPr>
              <w:t>选手3</w:t>
            </w:r>
          </w:p>
        </w:tc>
        <w:tc>
          <w:tcPr>
            <w:tcW w:w="1261" w:type="dxa"/>
            <w:vAlign w:val="center"/>
          </w:tcPr>
          <w:p w14:paraId="76041A09">
            <w:pPr>
              <w:spacing w:line="560" w:lineRule="exact"/>
              <w:jc w:val="center"/>
              <w:rPr>
                <w:rFonts w:ascii="仿宋" w:hAnsi="仿宋" w:eastAsia="仿宋" w:cs="仿宋"/>
                <w:sz w:val="28"/>
                <w:szCs w:val="28"/>
              </w:rPr>
            </w:pPr>
          </w:p>
        </w:tc>
        <w:tc>
          <w:tcPr>
            <w:tcW w:w="762" w:type="dxa"/>
            <w:vAlign w:val="center"/>
          </w:tcPr>
          <w:p w14:paraId="54EE64E4">
            <w:pPr>
              <w:spacing w:line="560" w:lineRule="exact"/>
              <w:jc w:val="center"/>
              <w:rPr>
                <w:rFonts w:ascii="仿宋" w:hAnsi="仿宋" w:eastAsia="仿宋" w:cs="仿宋"/>
                <w:sz w:val="28"/>
                <w:szCs w:val="28"/>
              </w:rPr>
            </w:pPr>
          </w:p>
        </w:tc>
        <w:tc>
          <w:tcPr>
            <w:tcW w:w="1221" w:type="dxa"/>
            <w:vAlign w:val="center"/>
          </w:tcPr>
          <w:p w14:paraId="0B8A8E75">
            <w:pPr>
              <w:spacing w:line="560" w:lineRule="exact"/>
              <w:jc w:val="center"/>
              <w:rPr>
                <w:rFonts w:ascii="仿宋" w:hAnsi="仿宋" w:eastAsia="仿宋" w:cs="仿宋"/>
                <w:sz w:val="28"/>
                <w:szCs w:val="28"/>
              </w:rPr>
            </w:pPr>
          </w:p>
        </w:tc>
        <w:tc>
          <w:tcPr>
            <w:tcW w:w="2928" w:type="dxa"/>
            <w:vAlign w:val="center"/>
          </w:tcPr>
          <w:p w14:paraId="70843686">
            <w:pPr>
              <w:spacing w:line="560" w:lineRule="exact"/>
              <w:jc w:val="center"/>
              <w:rPr>
                <w:rFonts w:ascii="仿宋" w:hAnsi="仿宋" w:eastAsia="仿宋" w:cs="仿宋"/>
                <w:sz w:val="28"/>
                <w:szCs w:val="28"/>
              </w:rPr>
            </w:pPr>
          </w:p>
        </w:tc>
        <w:tc>
          <w:tcPr>
            <w:tcW w:w="1770" w:type="dxa"/>
            <w:vAlign w:val="center"/>
          </w:tcPr>
          <w:p w14:paraId="5C37627F">
            <w:pPr>
              <w:spacing w:line="560" w:lineRule="exact"/>
              <w:jc w:val="center"/>
              <w:rPr>
                <w:rFonts w:ascii="仿宋" w:hAnsi="仿宋" w:eastAsia="仿宋" w:cs="仿宋"/>
                <w:sz w:val="28"/>
                <w:szCs w:val="28"/>
              </w:rPr>
            </w:pPr>
          </w:p>
        </w:tc>
      </w:tr>
      <w:tr w14:paraId="7829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951" w:type="dxa"/>
            <w:vAlign w:val="center"/>
          </w:tcPr>
          <w:p w14:paraId="54F6B167">
            <w:pPr>
              <w:spacing w:line="560" w:lineRule="exact"/>
              <w:jc w:val="center"/>
              <w:rPr>
                <w:rFonts w:ascii="仿宋" w:hAnsi="仿宋" w:eastAsia="仿宋" w:cs="仿宋"/>
                <w:sz w:val="28"/>
                <w:szCs w:val="28"/>
              </w:rPr>
            </w:pPr>
            <w:r>
              <w:rPr>
                <w:rFonts w:hint="eastAsia" w:ascii="仿宋" w:hAnsi="仿宋" w:eastAsia="仿宋" w:cs="仿宋"/>
                <w:sz w:val="28"/>
                <w:szCs w:val="28"/>
              </w:rPr>
              <w:t>选手4</w:t>
            </w:r>
          </w:p>
        </w:tc>
        <w:tc>
          <w:tcPr>
            <w:tcW w:w="1261" w:type="dxa"/>
            <w:vAlign w:val="center"/>
          </w:tcPr>
          <w:p w14:paraId="60B9DC14">
            <w:pPr>
              <w:spacing w:line="560" w:lineRule="exact"/>
              <w:jc w:val="center"/>
              <w:rPr>
                <w:rFonts w:ascii="仿宋" w:hAnsi="仿宋" w:eastAsia="仿宋" w:cs="仿宋"/>
                <w:sz w:val="28"/>
                <w:szCs w:val="28"/>
              </w:rPr>
            </w:pPr>
          </w:p>
        </w:tc>
        <w:tc>
          <w:tcPr>
            <w:tcW w:w="762" w:type="dxa"/>
            <w:vAlign w:val="center"/>
          </w:tcPr>
          <w:p w14:paraId="33D78F7F">
            <w:pPr>
              <w:spacing w:line="560" w:lineRule="exact"/>
              <w:jc w:val="center"/>
              <w:rPr>
                <w:rFonts w:ascii="仿宋" w:hAnsi="仿宋" w:eastAsia="仿宋" w:cs="仿宋"/>
                <w:sz w:val="28"/>
                <w:szCs w:val="28"/>
              </w:rPr>
            </w:pPr>
          </w:p>
        </w:tc>
        <w:tc>
          <w:tcPr>
            <w:tcW w:w="1221" w:type="dxa"/>
            <w:vAlign w:val="center"/>
          </w:tcPr>
          <w:p w14:paraId="34BA66ED">
            <w:pPr>
              <w:spacing w:line="560" w:lineRule="exact"/>
              <w:jc w:val="center"/>
              <w:rPr>
                <w:rFonts w:ascii="仿宋" w:hAnsi="仿宋" w:eastAsia="仿宋" w:cs="仿宋"/>
                <w:sz w:val="28"/>
                <w:szCs w:val="28"/>
              </w:rPr>
            </w:pPr>
          </w:p>
        </w:tc>
        <w:tc>
          <w:tcPr>
            <w:tcW w:w="2928" w:type="dxa"/>
            <w:vAlign w:val="center"/>
          </w:tcPr>
          <w:p w14:paraId="7B1A6C75">
            <w:pPr>
              <w:spacing w:line="560" w:lineRule="exact"/>
              <w:jc w:val="center"/>
              <w:rPr>
                <w:rFonts w:ascii="仿宋" w:hAnsi="仿宋" w:eastAsia="仿宋" w:cs="仿宋"/>
                <w:sz w:val="28"/>
                <w:szCs w:val="28"/>
              </w:rPr>
            </w:pPr>
          </w:p>
        </w:tc>
        <w:tc>
          <w:tcPr>
            <w:tcW w:w="1770" w:type="dxa"/>
            <w:vAlign w:val="center"/>
          </w:tcPr>
          <w:p w14:paraId="2A967D6C">
            <w:pPr>
              <w:spacing w:line="560" w:lineRule="exact"/>
              <w:jc w:val="center"/>
              <w:rPr>
                <w:rFonts w:ascii="仿宋" w:hAnsi="仿宋" w:eastAsia="仿宋" w:cs="仿宋"/>
                <w:sz w:val="28"/>
                <w:szCs w:val="28"/>
              </w:rPr>
            </w:pPr>
          </w:p>
        </w:tc>
      </w:tr>
      <w:tr w14:paraId="3EB3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0DE4ECF2">
            <w:pPr>
              <w:spacing w:line="560" w:lineRule="exact"/>
              <w:jc w:val="center"/>
              <w:rPr>
                <w:rFonts w:ascii="仿宋" w:hAnsi="仿宋" w:eastAsia="仿宋" w:cs="仿宋"/>
                <w:sz w:val="28"/>
                <w:szCs w:val="28"/>
              </w:rPr>
            </w:pPr>
            <w:r>
              <w:rPr>
                <w:rFonts w:hint="eastAsia" w:ascii="仿宋" w:hAnsi="仿宋" w:eastAsia="仿宋" w:cs="仿宋"/>
                <w:sz w:val="28"/>
                <w:szCs w:val="28"/>
              </w:rPr>
              <w:t>选手5</w:t>
            </w:r>
          </w:p>
        </w:tc>
        <w:tc>
          <w:tcPr>
            <w:tcW w:w="1261" w:type="dxa"/>
            <w:vAlign w:val="center"/>
          </w:tcPr>
          <w:p w14:paraId="26147927">
            <w:pPr>
              <w:spacing w:line="560" w:lineRule="exact"/>
              <w:jc w:val="center"/>
              <w:rPr>
                <w:rFonts w:ascii="仿宋" w:hAnsi="仿宋" w:eastAsia="仿宋" w:cs="仿宋"/>
                <w:sz w:val="28"/>
                <w:szCs w:val="28"/>
              </w:rPr>
            </w:pPr>
          </w:p>
        </w:tc>
        <w:tc>
          <w:tcPr>
            <w:tcW w:w="762" w:type="dxa"/>
            <w:vAlign w:val="center"/>
          </w:tcPr>
          <w:p w14:paraId="6B76FBB5">
            <w:pPr>
              <w:spacing w:line="560" w:lineRule="exact"/>
              <w:jc w:val="center"/>
              <w:rPr>
                <w:rFonts w:ascii="仿宋" w:hAnsi="仿宋" w:eastAsia="仿宋" w:cs="仿宋"/>
                <w:sz w:val="28"/>
                <w:szCs w:val="28"/>
              </w:rPr>
            </w:pPr>
          </w:p>
        </w:tc>
        <w:tc>
          <w:tcPr>
            <w:tcW w:w="1221" w:type="dxa"/>
            <w:vAlign w:val="center"/>
          </w:tcPr>
          <w:p w14:paraId="0908D3E3">
            <w:pPr>
              <w:spacing w:line="560" w:lineRule="exact"/>
              <w:jc w:val="center"/>
              <w:rPr>
                <w:rFonts w:ascii="仿宋" w:hAnsi="仿宋" w:eastAsia="仿宋" w:cs="仿宋"/>
                <w:sz w:val="28"/>
                <w:szCs w:val="28"/>
              </w:rPr>
            </w:pPr>
          </w:p>
        </w:tc>
        <w:tc>
          <w:tcPr>
            <w:tcW w:w="2928" w:type="dxa"/>
            <w:vAlign w:val="center"/>
          </w:tcPr>
          <w:p w14:paraId="5AE305B7">
            <w:pPr>
              <w:spacing w:line="560" w:lineRule="exact"/>
              <w:jc w:val="center"/>
              <w:rPr>
                <w:rFonts w:ascii="仿宋" w:hAnsi="仿宋" w:eastAsia="仿宋" w:cs="仿宋"/>
                <w:sz w:val="28"/>
                <w:szCs w:val="28"/>
              </w:rPr>
            </w:pPr>
          </w:p>
        </w:tc>
        <w:tc>
          <w:tcPr>
            <w:tcW w:w="1770" w:type="dxa"/>
            <w:vAlign w:val="center"/>
          </w:tcPr>
          <w:p w14:paraId="4D9F5911">
            <w:pPr>
              <w:spacing w:line="560" w:lineRule="exact"/>
              <w:jc w:val="center"/>
              <w:rPr>
                <w:rFonts w:ascii="仿宋" w:hAnsi="仿宋" w:eastAsia="仿宋" w:cs="仿宋"/>
                <w:sz w:val="28"/>
                <w:szCs w:val="28"/>
              </w:rPr>
            </w:pPr>
          </w:p>
        </w:tc>
      </w:tr>
      <w:tr w14:paraId="6401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6B3F1C3E">
            <w:pPr>
              <w:spacing w:line="56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c>
          <w:tcPr>
            <w:tcW w:w="1261" w:type="dxa"/>
            <w:vAlign w:val="center"/>
          </w:tcPr>
          <w:p w14:paraId="6E6E5649">
            <w:pPr>
              <w:spacing w:line="560" w:lineRule="exact"/>
              <w:jc w:val="center"/>
              <w:rPr>
                <w:rFonts w:ascii="仿宋" w:hAnsi="仿宋" w:eastAsia="仿宋" w:cs="仿宋"/>
                <w:sz w:val="28"/>
                <w:szCs w:val="28"/>
              </w:rPr>
            </w:pPr>
          </w:p>
        </w:tc>
        <w:tc>
          <w:tcPr>
            <w:tcW w:w="762" w:type="dxa"/>
            <w:vAlign w:val="center"/>
          </w:tcPr>
          <w:p w14:paraId="5952C9E5">
            <w:pPr>
              <w:spacing w:line="560" w:lineRule="exact"/>
              <w:jc w:val="center"/>
              <w:rPr>
                <w:rFonts w:ascii="仿宋" w:hAnsi="仿宋" w:eastAsia="仿宋" w:cs="仿宋"/>
                <w:sz w:val="28"/>
                <w:szCs w:val="28"/>
              </w:rPr>
            </w:pPr>
          </w:p>
        </w:tc>
        <w:tc>
          <w:tcPr>
            <w:tcW w:w="1221" w:type="dxa"/>
            <w:vAlign w:val="center"/>
          </w:tcPr>
          <w:p w14:paraId="0CC6248F">
            <w:pPr>
              <w:spacing w:line="560" w:lineRule="exact"/>
              <w:jc w:val="center"/>
              <w:rPr>
                <w:rFonts w:ascii="仿宋" w:hAnsi="仿宋" w:eastAsia="仿宋" w:cs="仿宋"/>
                <w:sz w:val="28"/>
                <w:szCs w:val="28"/>
              </w:rPr>
            </w:pPr>
          </w:p>
        </w:tc>
        <w:tc>
          <w:tcPr>
            <w:tcW w:w="2928" w:type="dxa"/>
            <w:vAlign w:val="center"/>
          </w:tcPr>
          <w:p w14:paraId="0383E1AD">
            <w:pPr>
              <w:spacing w:line="560" w:lineRule="exact"/>
              <w:jc w:val="center"/>
              <w:rPr>
                <w:rFonts w:ascii="仿宋" w:hAnsi="仿宋" w:eastAsia="仿宋" w:cs="仿宋"/>
                <w:sz w:val="28"/>
                <w:szCs w:val="28"/>
              </w:rPr>
            </w:pPr>
          </w:p>
        </w:tc>
        <w:tc>
          <w:tcPr>
            <w:tcW w:w="1770" w:type="dxa"/>
            <w:vAlign w:val="center"/>
          </w:tcPr>
          <w:p w14:paraId="346D5B9F">
            <w:pPr>
              <w:spacing w:line="560" w:lineRule="exact"/>
              <w:jc w:val="center"/>
              <w:rPr>
                <w:rFonts w:ascii="仿宋" w:hAnsi="仿宋" w:eastAsia="仿宋" w:cs="仿宋"/>
                <w:sz w:val="28"/>
                <w:szCs w:val="28"/>
              </w:rPr>
            </w:pPr>
          </w:p>
        </w:tc>
      </w:tr>
      <w:tr w14:paraId="6690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10B2F08D">
            <w:pPr>
              <w:spacing w:line="560" w:lineRule="exact"/>
              <w:jc w:val="center"/>
              <w:rPr>
                <w:rFonts w:hint="eastAsia" w:ascii="仿宋" w:hAnsi="仿宋" w:eastAsia="仿宋" w:cs="仿宋"/>
                <w:sz w:val="28"/>
                <w:szCs w:val="28"/>
              </w:rPr>
            </w:pPr>
          </w:p>
        </w:tc>
        <w:tc>
          <w:tcPr>
            <w:tcW w:w="1261" w:type="dxa"/>
            <w:vAlign w:val="center"/>
          </w:tcPr>
          <w:p w14:paraId="4EC80082">
            <w:pPr>
              <w:spacing w:line="560" w:lineRule="exact"/>
              <w:jc w:val="center"/>
              <w:rPr>
                <w:rFonts w:ascii="仿宋" w:hAnsi="仿宋" w:eastAsia="仿宋" w:cs="仿宋"/>
                <w:sz w:val="28"/>
                <w:szCs w:val="28"/>
              </w:rPr>
            </w:pPr>
          </w:p>
        </w:tc>
        <w:tc>
          <w:tcPr>
            <w:tcW w:w="762" w:type="dxa"/>
            <w:vAlign w:val="center"/>
          </w:tcPr>
          <w:p w14:paraId="4F1EEBDA">
            <w:pPr>
              <w:spacing w:line="560" w:lineRule="exact"/>
              <w:jc w:val="center"/>
              <w:rPr>
                <w:rFonts w:ascii="仿宋" w:hAnsi="仿宋" w:eastAsia="仿宋" w:cs="仿宋"/>
                <w:sz w:val="28"/>
                <w:szCs w:val="28"/>
              </w:rPr>
            </w:pPr>
          </w:p>
        </w:tc>
        <w:tc>
          <w:tcPr>
            <w:tcW w:w="1221" w:type="dxa"/>
            <w:vAlign w:val="center"/>
          </w:tcPr>
          <w:p w14:paraId="25161DDC">
            <w:pPr>
              <w:spacing w:line="560" w:lineRule="exact"/>
              <w:jc w:val="center"/>
              <w:rPr>
                <w:rFonts w:ascii="仿宋" w:hAnsi="仿宋" w:eastAsia="仿宋" w:cs="仿宋"/>
                <w:sz w:val="28"/>
                <w:szCs w:val="28"/>
              </w:rPr>
            </w:pPr>
          </w:p>
        </w:tc>
        <w:tc>
          <w:tcPr>
            <w:tcW w:w="2928" w:type="dxa"/>
            <w:vAlign w:val="center"/>
          </w:tcPr>
          <w:p w14:paraId="4307B33D">
            <w:pPr>
              <w:spacing w:line="560" w:lineRule="exact"/>
              <w:jc w:val="center"/>
              <w:rPr>
                <w:rFonts w:ascii="仿宋" w:hAnsi="仿宋" w:eastAsia="仿宋" w:cs="仿宋"/>
                <w:sz w:val="28"/>
                <w:szCs w:val="28"/>
              </w:rPr>
            </w:pPr>
          </w:p>
        </w:tc>
        <w:tc>
          <w:tcPr>
            <w:tcW w:w="1770" w:type="dxa"/>
            <w:vAlign w:val="center"/>
          </w:tcPr>
          <w:p w14:paraId="3A664C0F">
            <w:pPr>
              <w:spacing w:line="560" w:lineRule="exact"/>
              <w:jc w:val="center"/>
              <w:rPr>
                <w:rFonts w:ascii="仿宋" w:hAnsi="仿宋" w:eastAsia="仿宋" w:cs="仿宋"/>
                <w:sz w:val="28"/>
                <w:szCs w:val="28"/>
              </w:rPr>
            </w:pPr>
          </w:p>
        </w:tc>
      </w:tr>
      <w:tr w14:paraId="509A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1B4F9C32">
            <w:pPr>
              <w:spacing w:line="560" w:lineRule="exact"/>
              <w:jc w:val="center"/>
              <w:rPr>
                <w:rFonts w:hint="eastAsia" w:ascii="仿宋" w:hAnsi="仿宋" w:eastAsia="仿宋" w:cs="仿宋"/>
                <w:sz w:val="28"/>
                <w:szCs w:val="28"/>
              </w:rPr>
            </w:pPr>
          </w:p>
        </w:tc>
        <w:tc>
          <w:tcPr>
            <w:tcW w:w="1261" w:type="dxa"/>
            <w:vAlign w:val="center"/>
          </w:tcPr>
          <w:p w14:paraId="0171426E">
            <w:pPr>
              <w:spacing w:line="560" w:lineRule="exact"/>
              <w:jc w:val="center"/>
              <w:rPr>
                <w:rFonts w:ascii="仿宋" w:hAnsi="仿宋" w:eastAsia="仿宋" w:cs="仿宋"/>
                <w:sz w:val="28"/>
                <w:szCs w:val="28"/>
              </w:rPr>
            </w:pPr>
          </w:p>
        </w:tc>
        <w:tc>
          <w:tcPr>
            <w:tcW w:w="762" w:type="dxa"/>
            <w:vAlign w:val="center"/>
          </w:tcPr>
          <w:p w14:paraId="1C4C3C08">
            <w:pPr>
              <w:spacing w:line="560" w:lineRule="exact"/>
              <w:jc w:val="center"/>
              <w:rPr>
                <w:rFonts w:ascii="仿宋" w:hAnsi="仿宋" w:eastAsia="仿宋" w:cs="仿宋"/>
                <w:sz w:val="28"/>
                <w:szCs w:val="28"/>
              </w:rPr>
            </w:pPr>
          </w:p>
        </w:tc>
        <w:tc>
          <w:tcPr>
            <w:tcW w:w="1221" w:type="dxa"/>
            <w:vAlign w:val="center"/>
          </w:tcPr>
          <w:p w14:paraId="6AFCA432">
            <w:pPr>
              <w:spacing w:line="560" w:lineRule="exact"/>
              <w:jc w:val="center"/>
              <w:rPr>
                <w:rFonts w:ascii="仿宋" w:hAnsi="仿宋" w:eastAsia="仿宋" w:cs="仿宋"/>
                <w:sz w:val="28"/>
                <w:szCs w:val="28"/>
              </w:rPr>
            </w:pPr>
          </w:p>
        </w:tc>
        <w:tc>
          <w:tcPr>
            <w:tcW w:w="2928" w:type="dxa"/>
            <w:vAlign w:val="center"/>
          </w:tcPr>
          <w:p w14:paraId="071367A3">
            <w:pPr>
              <w:spacing w:line="560" w:lineRule="exact"/>
              <w:jc w:val="center"/>
              <w:rPr>
                <w:rFonts w:ascii="仿宋" w:hAnsi="仿宋" w:eastAsia="仿宋" w:cs="仿宋"/>
                <w:sz w:val="28"/>
                <w:szCs w:val="28"/>
              </w:rPr>
            </w:pPr>
          </w:p>
        </w:tc>
        <w:tc>
          <w:tcPr>
            <w:tcW w:w="1770" w:type="dxa"/>
            <w:vAlign w:val="center"/>
          </w:tcPr>
          <w:p w14:paraId="76D2EDC1">
            <w:pPr>
              <w:spacing w:line="560" w:lineRule="exact"/>
              <w:jc w:val="center"/>
              <w:rPr>
                <w:rFonts w:ascii="仿宋" w:hAnsi="仿宋" w:eastAsia="仿宋" w:cs="仿宋"/>
                <w:sz w:val="28"/>
                <w:szCs w:val="28"/>
              </w:rPr>
            </w:pPr>
          </w:p>
        </w:tc>
      </w:tr>
      <w:tr w14:paraId="6946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1ACC3A0E">
            <w:pPr>
              <w:spacing w:line="560" w:lineRule="exact"/>
              <w:jc w:val="center"/>
              <w:rPr>
                <w:rFonts w:hint="eastAsia" w:ascii="仿宋" w:hAnsi="仿宋" w:eastAsia="仿宋" w:cs="仿宋"/>
                <w:sz w:val="28"/>
                <w:szCs w:val="28"/>
              </w:rPr>
            </w:pPr>
          </w:p>
        </w:tc>
        <w:tc>
          <w:tcPr>
            <w:tcW w:w="1261" w:type="dxa"/>
            <w:vAlign w:val="center"/>
          </w:tcPr>
          <w:p w14:paraId="3545BC62">
            <w:pPr>
              <w:spacing w:line="560" w:lineRule="exact"/>
              <w:jc w:val="center"/>
              <w:rPr>
                <w:rFonts w:ascii="仿宋" w:hAnsi="仿宋" w:eastAsia="仿宋" w:cs="仿宋"/>
                <w:sz w:val="28"/>
                <w:szCs w:val="28"/>
              </w:rPr>
            </w:pPr>
          </w:p>
        </w:tc>
        <w:tc>
          <w:tcPr>
            <w:tcW w:w="762" w:type="dxa"/>
            <w:vAlign w:val="center"/>
          </w:tcPr>
          <w:p w14:paraId="021620EE">
            <w:pPr>
              <w:spacing w:line="560" w:lineRule="exact"/>
              <w:jc w:val="center"/>
              <w:rPr>
                <w:rFonts w:ascii="仿宋" w:hAnsi="仿宋" w:eastAsia="仿宋" w:cs="仿宋"/>
                <w:sz w:val="28"/>
                <w:szCs w:val="28"/>
              </w:rPr>
            </w:pPr>
          </w:p>
        </w:tc>
        <w:tc>
          <w:tcPr>
            <w:tcW w:w="1221" w:type="dxa"/>
            <w:vAlign w:val="center"/>
          </w:tcPr>
          <w:p w14:paraId="7BC09A67">
            <w:pPr>
              <w:spacing w:line="560" w:lineRule="exact"/>
              <w:jc w:val="center"/>
              <w:rPr>
                <w:rFonts w:ascii="仿宋" w:hAnsi="仿宋" w:eastAsia="仿宋" w:cs="仿宋"/>
                <w:sz w:val="28"/>
                <w:szCs w:val="28"/>
              </w:rPr>
            </w:pPr>
          </w:p>
        </w:tc>
        <w:tc>
          <w:tcPr>
            <w:tcW w:w="2928" w:type="dxa"/>
            <w:vAlign w:val="center"/>
          </w:tcPr>
          <w:p w14:paraId="74837A9B">
            <w:pPr>
              <w:spacing w:line="560" w:lineRule="exact"/>
              <w:jc w:val="center"/>
              <w:rPr>
                <w:rFonts w:ascii="仿宋" w:hAnsi="仿宋" w:eastAsia="仿宋" w:cs="仿宋"/>
                <w:sz w:val="28"/>
                <w:szCs w:val="28"/>
              </w:rPr>
            </w:pPr>
          </w:p>
        </w:tc>
        <w:tc>
          <w:tcPr>
            <w:tcW w:w="1770" w:type="dxa"/>
            <w:vAlign w:val="center"/>
          </w:tcPr>
          <w:p w14:paraId="70933BAE">
            <w:pPr>
              <w:spacing w:line="560" w:lineRule="exact"/>
              <w:jc w:val="center"/>
              <w:rPr>
                <w:rFonts w:ascii="仿宋" w:hAnsi="仿宋" w:eastAsia="仿宋" w:cs="仿宋"/>
                <w:sz w:val="28"/>
                <w:szCs w:val="28"/>
              </w:rPr>
            </w:pPr>
          </w:p>
        </w:tc>
      </w:tr>
      <w:tr w14:paraId="5C02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3E2207C0">
            <w:pPr>
              <w:spacing w:line="560" w:lineRule="exact"/>
              <w:jc w:val="center"/>
              <w:rPr>
                <w:rFonts w:hint="eastAsia" w:ascii="仿宋" w:hAnsi="仿宋" w:eastAsia="仿宋" w:cs="仿宋"/>
                <w:sz w:val="28"/>
                <w:szCs w:val="28"/>
              </w:rPr>
            </w:pPr>
          </w:p>
        </w:tc>
        <w:tc>
          <w:tcPr>
            <w:tcW w:w="1261" w:type="dxa"/>
            <w:vAlign w:val="center"/>
          </w:tcPr>
          <w:p w14:paraId="130C28BB">
            <w:pPr>
              <w:spacing w:line="560" w:lineRule="exact"/>
              <w:jc w:val="center"/>
              <w:rPr>
                <w:rFonts w:ascii="仿宋" w:hAnsi="仿宋" w:eastAsia="仿宋" w:cs="仿宋"/>
                <w:sz w:val="28"/>
                <w:szCs w:val="28"/>
              </w:rPr>
            </w:pPr>
          </w:p>
        </w:tc>
        <w:tc>
          <w:tcPr>
            <w:tcW w:w="762" w:type="dxa"/>
            <w:vAlign w:val="center"/>
          </w:tcPr>
          <w:p w14:paraId="509E67FC">
            <w:pPr>
              <w:spacing w:line="560" w:lineRule="exact"/>
              <w:jc w:val="center"/>
              <w:rPr>
                <w:rFonts w:ascii="仿宋" w:hAnsi="仿宋" w:eastAsia="仿宋" w:cs="仿宋"/>
                <w:sz w:val="28"/>
                <w:szCs w:val="28"/>
              </w:rPr>
            </w:pPr>
          </w:p>
        </w:tc>
        <w:tc>
          <w:tcPr>
            <w:tcW w:w="1221" w:type="dxa"/>
            <w:vAlign w:val="center"/>
          </w:tcPr>
          <w:p w14:paraId="13D076C1">
            <w:pPr>
              <w:spacing w:line="560" w:lineRule="exact"/>
              <w:jc w:val="center"/>
              <w:rPr>
                <w:rFonts w:ascii="仿宋" w:hAnsi="仿宋" w:eastAsia="仿宋" w:cs="仿宋"/>
                <w:sz w:val="28"/>
                <w:szCs w:val="28"/>
              </w:rPr>
            </w:pPr>
          </w:p>
        </w:tc>
        <w:tc>
          <w:tcPr>
            <w:tcW w:w="2928" w:type="dxa"/>
            <w:vAlign w:val="center"/>
          </w:tcPr>
          <w:p w14:paraId="231DAF4D">
            <w:pPr>
              <w:spacing w:line="560" w:lineRule="exact"/>
              <w:jc w:val="center"/>
              <w:rPr>
                <w:rFonts w:ascii="仿宋" w:hAnsi="仿宋" w:eastAsia="仿宋" w:cs="仿宋"/>
                <w:sz w:val="28"/>
                <w:szCs w:val="28"/>
              </w:rPr>
            </w:pPr>
          </w:p>
        </w:tc>
        <w:tc>
          <w:tcPr>
            <w:tcW w:w="1770" w:type="dxa"/>
            <w:vAlign w:val="center"/>
          </w:tcPr>
          <w:p w14:paraId="77A1459B">
            <w:pPr>
              <w:spacing w:line="560" w:lineRule="exact"/>
              <w:jc w:val="center"/>
              <w:rPr>
                <w:rFonts w:ascii="仿宋" w:hAnsi="仿宋" w:eastAsia="仿宋" w:cs="仿宋"/>
                <w:sz w:val="28"/>
                <w:szCs w:val="28"/>
              </w:rPr>
            </w:pPr>
          </w:p>
        </w:tc>
      </w:tr>
      <w:tr w14:paraId="12B6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465B6BFC">
            <w:pPr>
              <w:spacing w:line="560" w:lineRule="exact"/>
              <w:jc w:val="center"/>
              <w:rPr>
                <w:rFonts w:hint="eastAsia" w:ascii="仿宋" w:hAnsi="仿宋" w:eastAsia="仿宋" w:cs="仿宋"/>
                <w:sz w:val="28"/>
                <w:szCs w:val="28"/>
              </w:rPr>
            </w:pPr>
          </w:p>
        </w:tc>
        <w:tc>
          <w:tcPr>
            <w:tcW w:w="1261" w:type="dxa"/>
            <w:vAlign w:val="center"/>
          </w:tcPr>
          <w:p w14:paraId="0BF1887A">
            <w:pPr>
              <w:spacing w:line="560" w:lineRule="exact"/>
              <w:jc w:val="center"/>
              <w:rPr>
                <w:rFonts w:ascii="仿宋" w:hAnsi="仿宋" w:eastAsia="仿宋" w:cs="仿宋"/>
                <w:sz w:val="28"/>
                <w:szCs w:val="28"/>
              </w:rPr>
            </w:pPr>
          </w:p>
        </w:tc>
        <w:tc>
          <w:tcPr>
            <w:tcW w:w="762" w:type="dxa"/>
            <w:vAlign w:val="center"/>
          </w:tcPr>
          <w:p w14:paraId="3793CE90">
            <w:pPr>
              <w:spacing w:line="560" w:lineRule="exact"/>
              <w:jc w:val="center"/>
              <w:rPr>
                <w:rFonts w:ascii="仿宋" w:hAnsi="仿宋" w:eastAsia="仿宋" w:cs="仿宋"/>
                <w:sz w:val="28"/>
                <w:szCs w:val="28"/>
              </w:rPr>
            </w:pPr>
          </w:p>
        </w:tc>
        <w:tc>
          <w:tcPr>
            <w:tcW w:w="1221" w:type="dxa"/>
            <w:vAlign w:val="center"/>
          </w:tcPr>
          <w:p w14:paraId="0FB89967">
            <w:pPr>
              <w:spacing w:line="560" w:lineRule="exact"/>
              <w:jc w:val="center"/>
              <w:rPr>
                <w:rFonts w:ascii="仿宋" w:hAnsi="仿宋" w:eastAsia="仿宋" w:cs="仿宋"/>
                <w:sz w:val="28"/>
                <w:szCs w:val="28"/>
              </w:rPr>
            </w:pPr>
          </w:p>
        </w:tc>
        <w:tc>
          <w:tcPr>
            <w:tcW w:w="2928" w:type="dxa"/>
            <w:vAlign w:val="center"/>
          </w:tcPr>
          <w:p w14:paraId="401BF1D8">
            <w:pPr>
              <w:spacing w:line="560" w:lineRule="exact"/>
              <w:jc w:val="center"/>
              <w:rPr>
                <w:rFonts w:ascii="仿宋" w:hAnsi="仿宋" w:eastAsia="仿宋" w:cs="仿宋"/>
                <w:sz w:val="28"/>
                <w:szCs w:val="28"/>
              </w:rPr>
            </w:pPr>
          </w:p>
        </w:tc>
        <w:tc>
          <w:tcPr>
            <w:tcW w:w="1770" w:type="dxa"/>
            <w:vAlign w:val="center"/>
          </w:tcPr>
          <w:p w14:paraId="58D4B362">
            <w:pPr>
              <w:spacing w:line="560" w:lineRule="exact"/>
              <w:jc w:val="center"/>
              <w:rPr>
                <w:rFonts w:ascii="仿宋" w:hAnsi="仿宋" w:eastAsia="仿宋" w:cs="仿宋"/>
                <w:sz w:val="28"/>
                <w:szCs w:val="28"/>
              </w:rPr>
            </w:pPr>
          </w:p>
        </w:tc>
      </w:tr>
      <w:tr w14:paraId="1CCC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jc w:val="center"/>
        </w:trPr>
        <w:tc>
          <w:tcPr>
            <w:tcW w:w="951" w:type="dxa"/>
            <w:vAlign w:val="center"/>
          </w:tcPr>
          <w:p w14:paraId="3785E1CC">
            <w:pPr>
              <w:spacing w:line="560" w:lineRule="exact"/>
              <w:jc w:val="center"/>
              <w:rPr>
                <w:rFonts w:hint="eastAsia" w:ascii="仿宋" w:hAnsi="仿宋" w:eastAsia="仿宋" w:cs="仿宋"/>
                <w:sz w:val="28"/>
                <w:szCs w:val="28"/>
              </w:rPr>
            </w:pPr>
          </w:p>
        </w:tc>
        <w:tc>
          <w:tcPr>
            <w:tcW w:w="1261" w:type="dxa"/>
            <w:vAlign w:val="center"/>
          </w:tcPr>
          <w:p w14:paraId="647A77C9">
            <w:pPr>
              <w:spacing w:line="560" w:lineRule="exact"/>
              <w:jc w:val="center"/>
              <w:rPr>
                <w:rFonts w:ascii="仿宋" w:hAnsi="仿宋" w:eastAsia="仿宋" w:cs="仿宋"/>
                <w:sz w:val="28"/>
                <w:szCs w:val="28"/>
              </w:rPr>
            </w:pPr>
          </w:p>
        </w:tc>
        <w:tc>
          <w:tcPr>
            <w:tcW w:w="762" w:type="dxa"/>
            <w:vAlign w:val="center"/>
          </w:tcPr>
          <w:p w14:paraId="719F24B9">
            <w:pPr>
              <w:spacing w:line="560" w:lineRule="exact"/>
              <w:jc w:val="center"/>
              <w:rPr>
                <w:rFonts w:ascii="仿宋" w:hAnsi="仿宋" w:eastAsia="仿宋" w:cs="仿宋"/>
                <w:sz w:val="28"/>
                <w:szCs w:val="28"/>
              </w:rPr>
            </w:pPr>
          </w:p>
        </w:tc>
        <w:tc>
          <w:tcPr>
            <w:tcW w:w="1221" w:type="dxa"/>
            <w:vAlign w:val="center"/>
          </w:tcPr>
          <w:p w14:paraId="75C61E08">
            <w:pPr>
              <w:spacing w:line="560" w:lineRule="exact"/>
              <w:jc w:val="center"/>
              <w:rPr>
                <w:rFonts w:ascii="仿宋" w:hAnsi="仿宋" w:eastAsia="仿宋" w:cs="仿宋"/>
                <w:sz w:val="28"/>
                <w:szCs w:val="28"/>
              </w:rPr>
            </w:pPr>
          </w:p>
        </w:tc>
        <w:tc>
          <w:tcPr>
            <w:tcW w:w="2928" w:type="dxa"/>
            <w:vAlign w:val="center"/>
          </w:tcPr>
          <w:p w14:paraId="400EE6EE">
            <w:pPr>
              <w:spacing w:line="560" w:lineRule="exact"/>
              <w:jc w:val="center"/>
              <w:rPr>
                <w:rFonts w:ascii="仿宋" w:hAnsi="仿宋" w:eastAsia="仿宋" w:cs="仿宋"/>
                <w:sz w:val="28"/>
                <w:szCs w:val="28"/>
              </w:rPr>
            </w:pPr>
          </w:p>
        </w:tc>
        <w:tc>
          <w:tcPr>
            <w:tcW w:w="1770" w:type="dxa"/>
            <w:vAlign w:val="center"/>
          </w:tcPr>
          <w:p w14:paraId="5A28EF95">
            <w:pPr>
              <w:spacing w:line="560" w:lineRule="exact"/>
              <w:jc w:val="center"/>
              <w:rPr>
                <w:rFonts w:ascii="仿宋" w:hAnsi="仿宋" w:eastAsia="仿宋" w:cs="仿宋"/>
                <w:sz w:val="28"/>
                <w:szCs w:val="28"/>
              </w:rPr>
            </w:pPr>
          </w:p>
        </w:tc>
      </w:tr>
    </w:tbl>
    <w:p w14:paraId="57B70A28"/>
    <w:p w14:paraId="769B4DF1">
      <w:pPr>
        <w:spacing w:line="560" w:lineRule="exact"/>
        <w:rPr>
          <w:rFonts w:ascii="黑体" w:hAnsi="黑体" w:eastAsia="黑体" w:cs="黑体"/>
          <w:color w:val="FF0000"/>
          <w:sz w:val="32"/>
          <w:szCs w:val="32"/>
        </w:rPr>
      </w:pPr>
    </w:p>
    <w:p w14:paraId="4E4E6AAF">
      <w:pPr>
        <w:spacing w:line="560" w:lineRule="exact"/>
        <w:rPr>
          <w:rFonts w:ascii="黑体" w:hAnsi="黑体" w:eastAsia="黑体" w:cs="黑体"/>
          <w:sz w:val="32"/>
          <w:szCs w:val="32"/>
        </w:rPr>
      </w:pPr>
      <w:r>
        <w:rPr>
          <w:rFonts w:hint="eastAsia" w:ascii="黑体" w:hAnsi="黑体" w:eastAsia="黑体" w:cs="黑体"/>
          <w:sz w:val="32"/>
          <w:szCs w:val="32"/>
        </w:rPr>
        <w:t>附件4</w:t>
      </w:r>
    </w:p>
    <w:p w14:paraId="00900561">
      <w:pPr>
        <w:pStyle w:val="2"/>
        <w:ind w:firstLine="210"/>
      </w:pPr>
    </w:p>
    <w:p w14:paraId="7DC12F02">
      <w:pPr>
        <w:spacing w:line="480" w:lineRule="auto"/>
        <w:ind w:firstLine="723" w:firstLineChars="200"/>
        <w:jc w:val="center"/>
        <w:rPr>
          <w:rFonts w:hint="eastAsia" w:ascii="仿宋" w:hAnsi="仿宋" w:eastAsia="仿宋" w:cs="仿宋"/>
          <w:b/>
          <w:bCs/>
          <w:sz w:val="36"/>
          <w:szCs w:val="36"/>
        </w:rPr>
      </w:pPr>
      <w:r>
        <w:rPr>
          <w:rFonts w:hint="eastAsia" w:ascii="仿宋" w:hAnsi="仿宋" w:eastAsia="仿宋" w:cs="仿宋"/>
          <w:b/>
          <w:bCs/>
          <w:color w:val="000000"/>
          <w:sz w:val="36"/>
          <w:szCs w:val="36"/>
        </w:rPr>
        <w:t>机动车驾驶教练员执</w:t>
      </w:r>
      <w:r>
        <w:rPr>
          <w:rFonts w:hint="eastAsia" w:ascii="仿宋" w:hAnsi="仿宋" w:eastAsia="仿宋" w:cs="仿宋"/>
          <w:b/>
          <w:bCs/>
          <w:sz w:val="36"/>
          <w:szCs w:val="36"/>
        </w:rPr>
        <w:t>教证明</w:t>
      </w:r>
    </w:p>
    <w:p w14:paraId="1EBF7765">
      <w:pPr>
        <w:pStyle w:val="2"/>
        <w:ind w:firstLine="210"/>
        <w:rPr>
          <w:rFonts w:hint="eastAsia" w:ascii="仿宋" w:hAnsi="仿宋" w:eastAsia="仿宋" w:cs="仿宋"/>
        </w:rPr>
      </w:pPr>
    </w:p>
    <w:p w14:paraId="2E7BC65F">
      <w:pPr>
        <w:spacing w:line="480" w:lineRule="auto"/>
        <w:ind w:firstLine="640" w:firstLineChars="200"/>
        <w:rPr>
          <w:rFonts w:hint="eastAsia"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同志，身份证号：</w:t>
      </w:r>
      <w:r>
        <w:rPr>
          <w:rFonts w:hint="eastAsia" w:ascii="仿宋" w:hAnsi="仿宋" w:eastAsia="仿宋" w:cs="仿宋"/>
          <w:sz w:val="32"/>
          <w:szCs w:val="32"/>
          <w:u w:val="single"/>
        </w:rPr>
        <w:t xml:space="preserve">                    </w:t>
      </w:r>
    </w:p>
    <w:p w14:paraId="25E3F61E">
      <w:pPr>
        <w:spacing w:line="48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于</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月至</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月，在我单位从事机动车驾驶教练员累计工作</w:t>
      </w:r>
      <w:r>
        <w:rPr>
          <w:rFonts w:hint="eastAsia" w:ascii="仿宋" w:hAnsi="仿宋" w:eastAsia="仿宋" w:cs="仿宋"/>
          <w:sz w:val="32"/>
          <w:szCs w:val="32"/>
          <w:u w:val="single"/>
        </w:rPr>
        <w:t xml:space="preserve">    </w:t>
      </w:r>
      <w:r>
        <w:rPr>
          <w:rFonts w:hint="eastAsia" w:ascii="仿宋" w:hAnsi="仿宋" w:eastAsia="仿宋" w:cs="仿宋"/>
          <w:sz w:val="32"/>
          <w:szCs w:val="32"/>
        </w:rPr>
        <w:t>年，且无不良教学(信用)记录。</w:t>
      </w:r>
    </w:p>
    <w:p w14:paraId="4BF17EBC">
      <w:pPr>
        <w:spacing w:line="48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我单位对上述证明真实性负责，并承担相应法律责任。</w:t>
      </w:r>
    </w:p>
    <w:p w14:paraId="229195E4">
      <w:pPr>
        <w:spacing w:line="480" w:lineRule="auto"/>
        <w:rPr>
          <w:rFonts w:hint="eastAsia" w:ascii="仿宋" w:hAnsi="仿宋" w:eastAsia="仿宋" w:cs="仿宋"/>
          <w:sz w:val="32"/>
          <w:szCs w:val="32"/>
        </w:rPr>
      </w:pPr>
    </w:p>
    <w:p w14:paraId="2F2D67BA">
      <w:pPr>
        <w:spacing w:line="48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特此证明。</w:t>
      </w:r>
    </w:p>
    <w:p w14:paraId="12454A9B">
      <w:pPr>
        <w:spacing w:line="480" w:lineRule="auto"/>
        <w:ind w:firstLine="640" w:firstLineChars="200"/>
        <w:rPr>
          <w:rFonts w:hint="eastAsia" w:ascii="仿宋" w:hAnsi="仿宋" w:eastAsia="仿宋" w:cs="仿宋"/>
          <w:sz w:val="32"/>
          <w:szCs w:val="32"/>
        </w:rPr>
      </w:pPr>
    </w:p>
    <w:p w14:paraId="5AD7CD1D">
      <w:pPr>
        <w:spacing w:line="480" w:lineRule="auto"/>
        <w:ind w:firstLine="640" w:firstLineChars="200"/>
        <w:rPr>
          <w:rFonts w:hint="eastAsia" w:ascii="仿宋" w:hAnsi="仿宋" w:eastAsia="仿宋" w:cs="仿宋"/>
          <w:sz w:val="32"/>
          <w:szCs w:val="32"/>
        </w:rPr>
      </w:pPr>
    </w:p>
    <w:p w14:paraId="67793FE3">
      <w:pPr>
        <w:spacing w:line="480" w:lineRule="auto"/>
        <w:ind w:firstLine="640" w:firstLineChars="200"/>
        <w:rPr>
          <w:rFonts w:hint="eastAsia" w:ascii="仿宋" w:hAnsi="仿宋" w:eastAsia="仿宋" w:cs="仿宋"/>
          <w:sz w:val="32"/>
          <w:szCs w:val="32"/>
        </w:rPr>
      </w:pPr>
    </w:p>
    <w:p w14:paraId="6DD41D68">
      <w:pPr>
        <w:spacing w:line="480" w:lineRule="auto"/>
        <w:ind w:firstLine="5760" w:firstLineChars="1800"/>
        <w:rPr>
          <w:rFonts w:hint="eastAsia" w:ascii="仿宋" w:hAnsi="仿宋" w:eastAsia="仿宋" w:cs="仿宋"/>
          <w:sz w:val="32"/>
          <w:szCs w:val="32"/>
        </w:rPr>
      </w:pPr>
      <w:r>
        <w:rPr>
          <w:rFonts w:hint="eastAsia" w:ascii="仿宋" w:hAnsi="仿宋" w:eastAsia="仿宋" w:cs="仿宋"/>
          <w:sz w:val="32"/>
          <w:szCs w:val="32"/>
        </w:rPr>
        <w:t>单  位：</w:t>
      </w:r>
    </w:p>
    <w:p w14:paraId="5EB4E38B">
      <w:pPr>
        <w:spacing w:line="480" w:lineRule="auto"/>
        <w:ind w:firstLine="320" w:firstLineChars="100"/>
        <w:jc w:val="right"/>
        <w:rPr>
          <w:rFonts w:hint="eastAsia" w:ascii="仿宋" w:hAnsi="仿宋" w:eastAsia="仿宋" w:cs="仿宋"/>
          <w:sz w:val="32"/>
          <w:szCs w:val="32"/>
        </w:rPr>
      </w:pPr>
      <w:r>
        <w:rPr>
          <w:rFonts w:hint="eastAsia" w:ascii="仿宋" w:hAnsi="仿宋" w:eastAsia="仿宋" w:cs="仿宋"/>
          <w:sz w:val="32"/>
          <w:szCs w:val="32"/>
        </w:rPr>
        <w:t>（公章或人事专用章）</w:t>
      </w:r>
    </w:p>
    <w:p w14:paraId="635F4734">
      <w:pPr>
        <w:spacing w:line="480" w:lineRule="auto"/>
        <w:jc w:val="right"/>
        <w:rPr>
          <w:rFonts w:hint="eastAsia" w:ascii="仿宋" w:hAnsi="仿宋" w:eastAsia="仿宋" w:cs="仿宋"/>
        </w:rPr>
      </w:pPr>
      <w:r>
        <w:rPr>
          <w:rFonts w:hint="eastAsia" w:ascii="仿宋" w:hAnsi="仿宋" w:eastAsia="仿宋" w:cs="仿宋"/>
          <w:sz w:val="32"/>
          <w:szCs w:val="32"/>
        </w:rPr>
        <w:t xml:space="preserve"> 年  月  日</w:t>
      </w:r>
    </w:p>
    <w:p w14:paraId="388EE08C">
      <w:pPr>
        <w:pStyle w:val="2"/>
        <w:ind w:firstLine="210"/>
      </w:pPr>
    </w:p>
    <w:p w14:paraId="041DF43F">
      <w:pPr>
        <w:pStyle w:val="2"/>
        <w:ind w:firstLine="210"/>
      </w:pPr>
    </w:p>
    <w:p w14:paraId="73350F19">
      <w:pPr>
        <w:pStyle w:val="2"/>
        <w:ind w:firstLine="210"/>
      </w:pPr>
    </w:p>
    <w:p w14:paraId="124890F3">
      <w:pPr>
        <w:pStyle w:val="2"/>
        <w:ind w:firstLine="210"/>
      </w:pPr>
    </w:p>
    <w:p w14:paraId="0416DC5E">
      <w:pPr>
        <w:spacing w:line="560" w:lineRule="exact"/>
        <w:sectPr>
          <w:footerReference r:id="rId3" w:type="default"/>
          <w:pgSz w:w="11906" w:h="16838"/>
          <w:pgMar w:top="2098" w:right="1474" w:bottom="1984" w:left="1587" w:header="851" w:footer="992" w:gutter="0"/>
          <w:cols w:space="720" w:num="1"/>
          <w:docGrid w:type="lines" w:linePitch="312" w:charSpace="0"/>
        </w:sectPr>
      </w:pPr>
    </w:p>
    <w:p w14:paraId="21D3D1E2">
      <w:pPr>
        <w:spacing w:line="560" w:lineRule="exact"/>
        <w:rPr>
          <w:rFonts w:ascii="黑体" w:hAnsi="黑体" w:eastAsia="黑体" w:cs="黑体"/>
          <w:sz w:val="32"/>
          <w:szCs w:val="32"/>
        </w:rPr>
      </w:pPr>
      <w:r>
        <w:rPr>
          <w:rFonts w:hint="eastAsia" w:ascii="黑体" w:hAnsi="黑体" w:eastAsia="黑体" w:cs="黑体"/>
          <w:sz w:val="32"/>
          <w:szCs w:val="32"/>
        </w:rPr>
        <w:t>附件5</w:t>
      </w:r>
    </w:p>
    <w:p w14:paraId="3D49C1C9">
      <w:pPr>
        <w:spacing w:line="56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2023 年温州市机动车驾驶教练员职业技能大赛技术工作文件</w:t>
      </w:r>
    </w:p>
    <w:p w14:paraId="7CEE7688">
      <w:pPr>
        <w:widowControl/>
        <w:adjustRightInd w:val="0"/>
        <w:snapToGrid w:val="0"/>
        <w:spacing w:line="560" w:lineRule="exact"/>
        <w:ind w:firstLine="640" w:firstLineChars="200"/>
        <w:rPr>
          <w:rFonts w:ascii="Adobe 仿宋 Std R" w:hAnsi="Adobe 仿宋 Std R" w:eastAsia="Adobe 仿宋 Std R" w:cs="宋体"/>
          <w:sz w:val="32"/>
          <w:szCs w:val="32"/>
        </w:rPr>
      </w:pPr>
      <w:r>
        <w:rPr>
          <w:rFonts w:hint="eastAsia" w:ascii="Adobe 仿宋 Std R" w:hAnsi="Adobe 仿宋 Std R" w:eastAsia="Adobe 仿宋 Std R" w:cs="宋体"/>
          <w:sz w:val="32"/>
          <w:szCs w:val="32"/>
        </w:rPr>
        <w:t>为科学组织2023年温州市机动车驾驶教练员职业技能竞赛，保证竞赛公开公平公正，维护参赛单位、参赛选手的合法权益，根据大赛有关规定，制定本方案。</w:t>
      </w:r>
    </w:p>
    <w:p w14:paraId="665B59C0">
      <w:pPr>
        <w:spacing w:line="560" w:lineRule="exact"/>
        <w:ind w:firstLine="640" w:firstLineChars="200"/>
        <w:outlineLvl w:val="0"/>
        <w:rPr>
          <w:rFonts w:ascii="LinTimes" w:hAnsi="LinTimes" w:eastAsia="黑体" w:cs="LinTimes"/>
          <w:bCs/>
          <w:sz w:val="32"/>
          <w:szCs w:val="32"/>
        </w:rPr>
      </w:pPr>
      <w:bookmarkStart w:id="0" w:name="_Toc4296"/>
      <w:r>
        <w:rPr>
          <w:rFonts w:ascii="LinTimes" w:hAnsi="LinTimes" w:eastAsia="黑体" w:cs="LinTimes"/>
          <w:bCs/>
          <w:sz w:val="32"/>
          <w:szCs w:val="32"/>
        </w:rPr>
        <w:t>一、技术描述</w:t>
      </w:r>
      <w:bookmarkEnd w:id="0"/>
    </w:p>
    <w:p w14:paraId="0A134C74">
      <w:pPr>
        <w:spacing w:line="560" w:lineRule="exact"/>
        <w:ind w:firstLine="643" w:firstLineChars="200"/>
        <w:outlineLvl w:val="1"/>
        <w:rPr>
          <w:rFonts w:ascii="LinTimes" w:hAnsi="LinTimes" w:eastAsia="楷体" w:cs="LinTimes"/>
          <w:b/>
          <w:bCs/>
          <w:sz w:val="32"/>
          <w:szCs w:val="32"/>
        </w:rPr>
      </w:pPr>
      <w:bookmarkStart w:id="1" w:name="_Toc15484"/>
      <w:r>
        <w:rPr>
          <w:rFonts w:ascii="LinTimes" w:hAnsi="LinTimes" w:eastAsia="楷体" w:cs="LinTimes"/>
          <w:b/>
          <w:bCs/>
          <w:sz w:val="32"/>
          <w:szCs w:val="32"/>
        </w:rPr>
        <w:t>（一）项目概要</w:t>
      </w:r>
      <w:bookmarkEnd w:id="1"/>
    </w:p>
    <w:p w14:paraId="490948A9">
      <w:pPr>
        <w:spacing w:line="540" w:lineRule="exact"/>
        <w:ind w:firstLine="640" w:firstLineChars="200"/>
        <w:rPr>
          <w:rFonts w:ascii="仿宋" w:hAnsi="仿宋" w:eastAsia="仿宋" w:cs="仿宋_GB2312"/>
          <w:sz w:val="32"/>
          <w:szCs w:val="32"/>
        </w:rPr>
      </w:pPr>
      <w:r>
        <w:rPr>
          <w:rFonts w:hint="eastAsia" w:ascii="仿宋" w:hAnsi="仿宋" w:eastAsia="仿宋" w:cs="仿宋"/>
          <w:sz w:val="32"/>
          <w:szCs w:val="32"/>
        </w:rPr>
        <w:t>机动</w:t>
      </w:r>
      <w:r>
        <w:rPr>
          <w:rFonts w:hint="eastAsia" w:ascii="仿宋" w:hAnsi="仿宋" w:eastAsia="仿宋" w:cs="仿宋_GB2312"/>
          <w:sz w:val="32"/>
          <w:szCs w:val="32"/>
        </w:rPr>
        <w:t>车驾驶教练员项目是依据《机动车驾驶教练员国家职业标准》，注重安全驾驶教学以及职业道德和标准规范，结合教学实际，注重基本技能和专业化操作，体现现代技术，考核职业综合能力的竞赛项目。比赛中对选手的技能要求主要包括：</w:t>
      </w:r>
      <w:r>
        <w:rPr>
          <w:rFonts w:hint="eastAsia" w:ascii="仿宋" w:hAnsi="仿宋" w:eastAsia="仿宋" w:cs="仿宋_GB2312"/>
          <w:sz w:val="32"/>
          <w:szCs w:val="32"/>
          <w:lang w:eastAsia="zh-CN"/>
        </w:rPr>
        <w:t>（</w:t>
      </w:r>
      <w:r>
        <w:rPr>
          <w:rFonts w:hint="eastAsia" w:ascii="仿宋" w:hAnsi="仿宋" w:eastAsia="仿宋" w:cs="仿宋_GB2312"/>
          <w:sz w:val="32"/>
          <w:szCs w:val="32"/>
        </w:rPr>
        <w:t>1）规范化教学；</w:t>
      </w:r>
      <w:r>
        <w:rPr>
          <w:rFonts w:hint="eastAsia" w:ascii="仿宋" w:hAnsi="仿宋" w:eastAsia="仿宋" w:cs="仿宋_GB2312"/>
          <w:sz w:val="32"/>
          <w:szCs w:val="32"/>
          <w:lang w:eastAsia="zh-CN"/>
        </w:rPr>
        <w:t>（</w:t>
      </w:r>
      <w:r>
        <w:rPr>
          <w:rFonts w:hint="eastAsia" w:ascii="仿宋" w:hAnsi="仿宋" w:eastAsia="仿宋" w:cs="仿宋_GB2312"/>
          <w:sz w:val="32"/>
          <w:szCs w:val="32"/>
        </w:rPr>
        <w:t>2）驾驶操作技能。</w:t>
      </w:r>
    </w:p>
    <w:p w14:paraId="70F1562E">
      <w:pPr>
        <w:spacing w:line="560" w:lineRule="exact"/>
        <w:ind w:firstLine="643" w:firstLineChars="200"/>
        <w:outlineLvl w:val="1"/>
        <w:rPr>
          <w:rFonts w:ascii="LinTimes" w:hAnsi="LinTimes" w:eastAsia="楷体" w:cs="LinTimes"/>
          <w:b/>
          <w:bCs/>
          <w:sz w:val="32"/>
          <w:szCs w:val="32"/>
        </w:rPr>
      </w:pPr>
      <w:bookmarkStart w:id="2" w:name="_Toc11783"/>
      <w:r>
        <w:rPr>
          <w:rFonts w:hint="eastAsia" w:ascii="LinTimes" w:hAnsi="LinTimes" w:eastAsia="楷体" w:cs="LinTimes"/>
          <w:b/>
          <w:bCs/>
          <w:sz w:val="32"/>
          <w:szCs w:val="32"/>
        </w:rPr>
        <w:t>（二）基本知识与能力要求</w:t>
      </w:r>
      <w:bookmarkEnd w:id="2"/>
    </w:p>
    <w:tbl>
      <w:tblPr>
        <w:tblStyle w:val="11"/>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794"/>
        <w:gridCol w:w="2256"/>
      </w:tblGrid>
      <w:tr w14:paraId="557A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382" w:type="dxa"/>
            <w:gridSpan w:val="2"/>
            <w:tcBorders>
              <w:top w:val="single" w:color="auto" w:sz="4" w:space="0"/>
              <w:left w:val="single" w:color="auto" w:sz="4" w:space="0"/>
              <w:bottom w:val="single" w:color="auto" w:sz="4" w:space="0"/>
              <w:right w:val="single" w:color="auto" w:sz="4" w:space="0"/>
            </w:tcBorders>
            <w:vAlign w:val="center"/>
          </w:tcPr>
          <w:p w14:paraId="204F4470">
            <w:pPr>
              <w:pStyle w:val="21"/>
              <w:snapToGrid w:val="0"/>
              <w:spacing w:beforeLines="50" w:afterLines="50" w:line="240" w:lineRule="atLeast"/>
              <w:jc w:val="center"/>
              <w:rPr>
                <w:rFonts w:ascii="仿宋" w:hAnsi="仿宋" w:eastAsia="仿宋" w:cs="仿宋_GB2312"/>
                <w:b/>
                <w:caps/>
                <w:color w:val="auto"/>
                <w:sz w:val="32"/>
                <w:szCs w:val="32"/>
                <w:lang w:eastAsia="zh-CN"/>
              </w:rPr>
            </w:pPr>
            <w:r>
              <w:rPr>
                <w:rFonts w:hint="eastAsia" w:ascii="仿宋" w:hAnsi="仿宋" w:eastAsia="仿宋" w:cs="仿宋_GB2312"/>
                <w:b/>
                <w:caps/>
                <w:color w:val="auto"/>
                <w:sz w:val="32"/>
                <w:szCs w:val="32"/>
                <w:lang w:eastAsia="zh-CN"/>
              </w:rPr>
              <w:t>相关要求</w:t>
            </w:r>
          </w:p>
        </w:tc>
        <w:tc>
          <w:tcPr>
            <w:tcW w:w="2256" w:type="dxa"/>
            <w:tcBorders>
              <w:top w:val="single" w:color="auto" w:sz="4" w:space="0"/>
              <w:left w:val="single" w:color="auto" w:sz="4" w:space="0"/>
              <w:bottom w:val="single" w:color="auto" w:sz="4" w:space="0"/>
              <w:right w:val="single" w:color="auto" w:sz="4" w:space="0"/>
            </w:tcBorders>
          </w:tcPr>
          <w:p w14:paraId="5DE6CDD0">
            <w:pPr>
              <w:pStyle w:val="21"/>
              <w:snapToGrid w:val="0"/>
              <w:spacing w:beforeLines="50" w:afterLines="50" w:line="240" w:lineRule="atLeast"/>
              <w:rPr>
                <w:rFonts w:ascii="仿宋" w:hAnsi="仿宋" w:eastAsia="仿宋" w:cs="仿宋_GB2312"/>
                <w:b/>
                <w:caps/>
                <w:color w:val="auto"/>
                <w:sz w:val="32"/>
                <w:szCs w:val="32"/>
              </w:rPr>
            </w:pPr>
            <w:r>
              <w:rPr>
                <w:rFonts w:hint="eastAsia" w:ascii="仿宋" w:hAnsi="仿宋" w:eastAsia="仿宋" w:cs="仿宋_GB2312"/>
                <w:b/>
                <w:caps/>
                <w:color w:val="auto"/>
                <w:sz w:val="32"/>
                <w:szCs w:val="32"/>
                <w:lang w:eastAsia="zh-CN"/>
              </w:rPr>
              <w:t>权重比例</w:t>
            </w:r>
            <w:r>
              <w:rPr>
                <w:rFonts w:hint="eastAsia" w:ascii="仿宋" w:hAnsi="仿宋" w:eastAsia="仿宋" w:cs="仿宋_GB2312"/>
                <w:b/>
                <w:caps/>
                <w:color w:val="auto"/>
                <w:sz w:val="32"/>
                <w:szCs w:val="32"/>
              </w:rPr>
              <w:t xml:space="preserve"> (%)</w:t>
            </w:r>
          </w:p>
        </w:tc>
      </w:tr>
      <w:tr w14:paraId="3934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7E0FC432">
            <w:pPr>
              <w:pStyle w:val="21"/>
              <w:snapToGrid w:val="0"/>
              <w:spacing w:beforeLines="50" w:afterLines="50" w:line="240" w:lineRule="atLeast"/>
              <w:jc w:val="center"/>
              <w:rPr>
                <w:rFonts w:ascii="仿宋_GB2312" w:hAnsi="仿宋_GB2312" w:eastAsia="仿宋_GB2312" w:cs="仿宋_GB2312"/>
                <w:b/>
                <w:caps/>
                <w:color w:val="auto"/>
                <w:sz w:val="32"/>
                <w:szCs w:val="32"/>
                <w:lang w:eastAsia="zh-CN"/>
              </w:rPr>
            </w:pPr>
            <w:r>
              <w:rPr>
                <w:rFonts w:hint="eastAsia" w:ascii="仿宋_GB2312" w:hAnsi="仿宋_GB2312" w:eastAsia="仿宋_GB2312" w:cs="仿宋_GB2312"/>
                <w:b/>
                <w:caps/>
                <w:color w:val="auto"/>
                <w:sz w:val="32"/>
                <w:szCs w:val="32"/>
                <w:lang w:eastAsia="zh-CN"/>
              </w:rPr>
              <w:t>1</w:t>
            </w:r>
          </w:p>
        </w:tc>
        <w:tc>
          <w:tcPr>
            <w:tcW w:w="4794" w:type="dxa"/>
            <w:tcBorders>
              <w:top w:val="single" w:color="auto" w:sz="4" w:space="0"/>
              <w:left w:val="single" w:color="auto" w:sz="4" w:space="0"/>
              <w:bottom w:val="single" w:color="auto" w:sz="4" w:space="0"/>
              <w:right w:val="single" w:color="auto" w:sz="4" w:space="0"/>
            </w:tcBorders>
          </w:tcPr>
          <w:p w14:paraId="3F33389D">
            <w:pPr>
              <w:pStyle w:val="21"/>
              <w:snapToGrid w:val="0"/>
              <w:spacing w:beforeLines="50" w:afterLines="50" w:line="240" w:lineRule="atLeast"/>
              <w:jc w:val="center"/>
              <w:rPr>
                <w:rFonts w:ascii="仿宋" w:hAnsi="仿宋" w:eastAsia="仿宋" w:cs="仿宋_GB2312"/>
                <w:b/>
                <w:caps/>
                <w:color w:val="auto"/>
                <w:sz w:val="32"/>
                <w:szCs w:val="32"/>
                <w:lang w:eastAsia="zh-CN"/>
              </w:rPr>
            </w:pPr>
            <w:r>
              <w:rPr>
                <w:rFonts w:hint="eastAsia" w:ascii="仿宋" w:hAnsi="仿宋" w:eastAsia="仿宋" w:cs="仿宋_GB2312"/>
                <w:b/>
                <w:caps/>
                <w:color w:val="auto"/>
                <w:sz w:val="32"/>
                <w:szCs w:val="32"/>
                <w:lang w:eastAsia="zh-CN"/>
              </w:rPr>
              <w:t>理论知识</w:t>
            </w:r>
          </w:p>
        </w:tc>
        <w:tc>
          <w:tcPr>
            <w:tcW w:w="2256" w:type="dxa"/>
            <w:vMerge w:val="restart"/>
            <w:tcBorders>
              <w:top w:val="single" w:color="auto" w:sz="4" w:space="0"/>
              <w:left w:val="single" w:color="auto" w:sz="4" w:space="0"/>
              <w:bottom w:val="single" w:color="auto" w:sz="4" w:space="0"/>
              <w:right w:val="single" w:color="auto" w:sz="4" w:space="0"/>
            </w:tcBorders>
            <w:vAlign w:val="center"/>
          </w:tcPr>
          <w:p w14:paraId="250B2132">
            <w:pPr>
              <w:pStyle w:val="21"/>
              <w:snapToGrid w:val="0"/>
              <w:spacing w:beforeLines="50" w:afterLines="50" w:line="240" w:lineRule="atLeast"/>
              <w:jc w:val="center"/>
              <w:rPr>
                <w:rFonts w:ascii="仿宋" w:hAnsi="仿宋" w:eastAsia="仿宋" w:cs="仿宋_GB2312"/>
                <w:b/>
                <w:color w:val="auto"/>
                <w:sz w:val="32"/>
                <w:szCs w:val="32"/>
                <w:lang w:val="en-US" w:eastAsia="zh-CN"/>
              </w:rPr>
            </w:pPr>
            <w:r>
              <w:rPr>
                <w:rFonts w:hint="eastAsia" w:ascii="仿宋" w:hAnsi="仿宋" w:eastAsia="仿宋" w:cs="仿宋_GB2312"/>
                <w:b/>
                <w:color w:val="auto"/>
                <w:sz w:val="32"/>
                <w:szCs w:val="32"/>
                <w:lang w:val="en-US" w:eastAsia="zh-CN"/>
              </w:rPr>
              <w:t>30</w:t>
            </w:r>
          </w:p>
        </w:tc>
      </w:tr>
      <w:tr w14:paraId="6320B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0A57DE87">
            <w:pPr>
              <w:pStyle w:val="21"/>
              <w:snapToGrid w:val="0"/>
              <w:spacing w:line="240" w:lineRule="atLeast"/>
              <w:jc w:val="center"/>
              <w:rPr>
                <w:rFonts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lang w:val="en-US" w:eastAsia="zh-CN"/>
              </w:rPr>
              <w:t>基本要求</w:t>
            </w:r>
          </w:p>
        </w:tc>
        <w:tc>
          <w:tcPr>
            <w:tcW w:w="4794" w:type="dxa"/>
            <w:tcBorders>
              <w:top w:val="single" w:color="auto" w:sz="4" w:space="0"/>
              <w:left w:val="single" w:color="auto" w:sz="4" w:space="0"/>
              <w:bottom w:val="single" w:color="auto" w:sz="4" w:space="0"/>
              <w:right w:val="single" w:color="auto" w:sz="4" w:space="0"/>
            </w:tcBorders>
            <w:vAlign w:val="center"/>
          </w:tcPr>
          <w:p w14:paraId="37DAFCF8">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—职业道德</w:t>
            </w:r>
          </w:p>
          <w:p w14:paraId="310B9FE2">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w:t>
            </w:r>
            <w:r>
              <w:rPr>
                <w:rFonts w:hint="eastAsia" w:ascii="仿宋" w:hAnsi="仿宋" w:eastAsia="仿宋" w:cs="仿宋_GB2312"/>
                <w:kern w:val="2"/>
                <w:sz w:val="32"/>
                <w:szCs w:val="32"/>
                <w:lang w:eastAsia="zh-CN"/>
              </w:rPr>
              <w:t>道路交通法律法规和安全生产</w:t>
            </w:r>
          </w:p>
        </w:tc>
        <w:tc>
          <w:tcPr>
            <w:tcW w:w="2256" w:type="dxa"/>
            <w:vMerge w:val="continue"/>
            <w:tcBorders>
              <w:top w:val="single" w:color="auto" w:sz="4" w:space="0"/>
              <w:left w:val="single" w:color="auto" w:sz="4" w:space="0"/>
              <w:bottom w:val="single" w:color="auto" w:sz="4" w:space="0"/>
              <w:right w:val="single" w:color="auto" w:sz="4" w:space="0"/>
            </w:tcBorders>
            <w:vAlign w:val="center"/>
          </w:tcPr>
          <w:p w14:paraId="5E89A3DE">
            <w:pPr>
              <w:snapToGrid w:val="0"/>
              <w:spacing w:line="240" w:lineRule="atLeast"/>
              <w:jc w:val="left"/>
              <w:rPr>
                <w:rFonts w:ascii="仿宋" w:hAnsi="仿宋" w:eastAsia="仿宋" w:cs="仿宋_GB2312"/>
                <w:b/>
                <w:sz w:val="32"/>
                <w:szCs w:val="32"/>
                <w:lang w:val="en-GB"/>
              </w:rPr>
            </w:pPr>
          </w:p>
        </w:tc>
      </w:tr>
      <w:tr w14:paraId="6907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67A0DA04">
            <w:pPr>
              <w:pStyle w:val="21"/>
              <w:snapToGrid w:val="0"/>
              <w:spacing w:line="240" w:lineRule="atLeast"/>
              <w:jc w:val="center"/>
              <w:rPr>
                <w:rFonts w:ascii="仿宋" w:hAnsi="仿宋" w:eastAsia="仿宋" w:cs="仿宋_GB2312"/>
                <w:color w:val="auto"/>
                <w:kern w:val="2"/>
                <w:sz w:val="32"/>
                <w:szCs w:val="32"/>
                <w:lang w:val="en-US" w:eastAsia="zh-CN"/>
              </w:rPr>
            </w:pPr>
            <w:r>
              <w:rPr>
                <w:rFonts w:hint="eastAsia" w:ascii="仿宋" w:hAnsi="仿宋" w:eastAsia="仿宋" w:cs="仿宋_GB2312"/>
                <w:color w:val="auto"/>
                <w:kern w:val="2"/>
                <w:sz w:val="32"/>
                <w:szCs w:val="32"/>
                <w:lang w:val="en-US" w:eastAsia="zh-CN"/>
              </w:rPr>
              <w:t>相关知识要求</w:t>
            </w:r>
          </w:p>
        </w:tc>
        <w:tc>
          <w:tcPr>
            <w:tcW w:w="4794" w:type="dxa"/>
            <w:tcBorders>
              <w:top w:val="single" w:color="auto" w:sz="4" w:space="0"/>
              <w:left w:val="single" w:color="auto" w:sz="4" w:space="0"/>
              <w:bottom w:val="single" w:color="auto" w:sz="4" w:space="0"/>
              <w:right w:val="single" w:color="auto" w:sz="4" w:space="0"/>
            </w:tcBorders>
            <w:vAlign w:val="center"/>
          </w:tcPr>
          <w:p w14:paraId="5C09384D">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—车辆基本结构及原理</w:t>
            </w:r>
          </w:p>
          <w:p w14:paraId="63A4DA9F">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—汽车驾驶常识教学</w:t>
            </w:r>
          </w:p>
          <w:p w14:paraId="6A31E5A6">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—驾驶操作、场地、道路教学</w:t>
            </w:r>
          </w:p>
          <w:p w14:paraId="53B7CCF6">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—教学管理、培训与指导等</w:t>
            </w:r>
          </w:p>
        </w:tc>
        <w:tc>
          <w:tcPr>
            <w:tcW w:w="2256" w:type="dxa"/>
            <w:vMerge w:val="continue"/>
            <w:tcBorders>
              <w:top w:val="single" w:color="auto" w:sz="4" w:space="0"/>
              <w:left w:val="single" w:color="auto" w:sz="4" w:space="0"/>
              <w:bottom w:val="single" w:color="auto" w:sz="4" w:space="0"/>
              <w:right w:val="single" w:color="auto" w:sz="4" w:space="0"/>
            </w:tcBorders>
            <w:vAlign w:val="center"/>
          </w:tcPr>
          <w:p w14:paraId="6F9DFFC5">
            <w:pPr>
              <w:snapToGrid w:val="0"/>
              <w:spacing w:line="240" w:lineRule="atLeast"/>
              <w:jc w:val="left"/>
              <w:rPr>
                <w:rFonts w:ascii="仿宋_GB2312" w:hAnsi="仿宋_GB2312" w:eastAsia="仿宋_GB2312" w:cs="仿宋_GB2312"/>
                <w:sz w:val="32"/>
                <w:szCs w:val="32"/>
                <w:lang w:val="en-GB"/>
              </w:rPr>
            </w:pPr>
          </w:p>
        </w:tc>
      </w:tr>
      <w:tr w14:paraId="2B50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1A65B915">
            <w:pPr>
              <w:pStyle w:val="21"/>
              <w:snapToGrid w:val="0"/>
              <w:spacing w:beforeLines="50" w:afterLines="50" w:line="240" w:lineRule="atLeast"/>
              <w:jc w:val="center"/>
              <w:rPr>
                <w:rFonts w:ascii="仿宋" w:hAnsi="仿宋" w:eastAsia="仿宋" w:cs="仿宋_GB2312"/>
                <w:b/>
                <w:caps/>
                <w:color w:val="auto"/>
                <w:sz w:val="32"/>
                <w:szCs w:val="32"/>
                <w:lang w:eastAsia="zh-CN"/>
              </w:rPr>
            </w:pPr>
            <w:r>
              <w:rPr>
                <w:rFonts w:hint="eastAsia" w:ascii="仿宋" w:hAnsi="仿宋" w:eastAsia="仿宋" w:cs="仿宋_GB2312"/>
                <w:b/>
                <w:caps/>
                <w:color w:val="auto"/>
                <w:sz w:val="32"/>
                <w:szCs w:val="32"/>
                <w:lang w:eastAsia="zh-CN"/>
              </w:rPr>
              <w:t>2</w:t>
            </w:r>
          </w:p>
        </w:tc>
        <w:tc>
          <w:tcPr>
            <w:tcW w:w="4794" w:type="dxa"/>
            <w:tcBorders>
              <w:top w:val="single" w:color="auto" w:sz="4" w:space="0"/>
              <w:left w:val="single" w:color="auto" w:sz="4" w:space="0"/>
              <w:bottom w:val="single" w:color="auto" w:sz="4" w:space="0"/>
              <w:right w:val="single" w:color="auto" w:sz="4" w:space="0"/>
            </w:tcBorders>
            <w:vAlign w:val="center"/>
          </w:tcPr>
          <w:p w14:paraId="697FC901">
            <w:pPr>
              <w:pStyle w:val="21"/>
              <w:snapToGrid w:val="0"/>
              <w:spacing w:beforeLines="50" w:afterLines="50" w:line="240" w:lineRule="atLeast"/>
              <w:jc w:val="center"/>
              <w:rPr>
                <w:rFonts w:ascii="仿宋" w:hAnsi="仿宋" w:eastAsia="仿宋" w:cs="仿宋_GB2312"/>
                <w:b/>
                <w:caps/>
                <w:color w:val="auto"/>
                <w:sz w:val="32"/>
                <w:szCs w:val="32"/>
                <w:lang w:eastAsia="zh-CN"/>
              </w:rPr>
            </w:pPr>
            <w:r>
              <w:rPr>
                <w:rFonts w:hint="eastAsia" w:ascii="仿宋" w:hAnsi="仿宋" w:eastAsia="仿宋" w:cs="仿宋_GB2312"/>
                <w:b/>
                <w:caps/>
                <w:color w:val="auto"/>
                <w:sz w:val="32"/>
                <w:szCs w:val="32"/>
                <w:lang w:eastAsia="zh-CN"/>
              </w:rPr>
              <w:t>技能操作</w:t>
            </w:r>
          </w:p>
        </w:tc>
        <w:tc>
          <w:tcPr>
            <w:tcW w:w="2256" w:type="dxa"/>
            <w:vMerge w:val="restart"/>
            <w:tcBorders>
              <w:top w:val="single" w:color="auto" w:sz="4" w:space="0"/>
              <w:left w:val="single" w:color="auto" w:sz="4" w:space="0"/>
              <w:bottom w:val="single" w:color="auto" w:sz="4" w:space="0"/>
              <w:right w:val="single" w:color="auto" w:sz="4" w:space="0"/>
            </w:tcBorders>
            <w:vAlign w:val="center"/>
          </w:tcPr>
          <w:p w14:paraId="0AC25168">
            <w:pPr>
              <w:pStyle w:val="21"/>
              <w:snapToGrid w:val="0"/>
              <w:spacing w:beforeLines="50" w:afterLines="50" w:line="240" w:lineRule="atLeast"/>
              <w:jc w:val="center"/>
              <w:rPr>
                <w:rFonts w:ascii="仿宋" w:hAnsi="仿宋" w:eastAsia="仿宋" w:cs="仿宋_GB2312"/>
                <w:b/>
                <w:color w:val="auto"/>
                <w:sz w:val="32"/>
                <w:szCs w:val="32"/>
                <w:lang w:val="en-US" w:eastAsia="zh-CN"/>
              </w:rPr>
            </w:pPr>
            <w:r>
              <w:rPr>
                <w:rFonts w:hint="eastAsia" w:ascii="仿宋" w:hAnsi="仿宋" w:eastAsia="仿宋" w:cs="仿宋_GB2312"/>
                <w:b/>
                <w:color w:val="auto"/>
                <w:sz w:val="32"/>
                <w:szCs w:val="32"/>
                <w:lang w:val="en-US" w:eastAsia="zh-CN"/>
              </w:rPr>
              <w:t>70</w:t>
            </w:r>
          </w:p>
        </w:tc>
      </w:tr>
      <w:tr w14:paraId="60F5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4EACD0CE">
            <w:pPr>
              <w:pStyle w:val="21"/>
              <w:snapToGrid w:val="0"/>
              <w:spacing w:line="240" w:lineRule="atLeast"/>
              <w:jc w:val="center"/>
              <w:rPr>
                <w:rFonts w:ascii="仿宋" w:hAnsi="仿宋" w:eastAsia="仿宋" w:cs="仿宋_GB2312"/>
                <w:color w:val="auto"/>
                <w:kern w:val="2"/>
                <w:sz w:val="32"/>
                <w:szCs w:val="32"/>
                <w:lang w:val="en-US" w:eastAsia="zh-CN"/>
              </w:rPr>
            </w:pPr>
            <w:r>
              <w:rPr>
                <w:rFonts w:hint="eastAsia" w:ascii="仿宋" w:hAnsi="仿宋" w:eastAsia="仿宋" w:cs="仿宋_GB2312"/>
                <w:color w:val="auto"/>
                <w:kern w:val="2"/>
                <w:sz w:val="32"/>
                <w:szCs w:val="32"/>
                <w:lang w:val="en-US" w:eastAsia="zh-CN"/>
              </w:rPr>
              <w:t>技能要求</w:t>
            </w:r>
          </w:p>
        </w:tc>
        <w:tc>
          <w:tcPr>
            <w:tcW w:w="4794" w:type="dxa"/>
            <w:tcBorders>
              <w:top w:val="single" w:color="auto" w:sz="4" w:space="0"/>
              <w:left w:val="single" w:color="auto" w:sz="4" w:space="0"/>
              <w:bottom w:val="single" w:color="auto" w:sz="4" w:space="0"/>
              <w:right w:val="single" w:color="auto" w:sz="4" w:space="0"/>
            </w:tcBorders>
            <w:vAlign w:val="center"/>
          </w:tcPr>
          <w:p w14:paraId="6453AE2F">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w:t>
            </w:r>
            <w:r>
              <w:rPr>
                <w:rFonts w:hint="eastAsia" w:ascii="仿宋" w:hAnsi="仿宋" w:eastAsia="仿宋" w:cs="仿宋_GB2312"/>
                <w:kern w:val="2"/>
                <w:sz w:val="32"/>
                <w:szCs w:val="32"/>
                <w:lang w:eastAsia="zh-CN"/>
              </w:rPr>
              <w:t>规范化教学</w:t>
            </w:r>
          </w:p>
          <w:p w14:paraId="0B3C9F22">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w:t>
            </w:r>
            <w:r>
              <w:rPr>
                <w:rFonts w:hint="eastAsia" w:ascii="仿宋" w:hAnsi="仿宋" w:eastAsia="仿宋" w:cs="仿宋_GB2312"/>
                <w:sz w:val="32"/>
                <w:szCs w:val="32"/>
                <w:lang w:eastAsia="zh-CN"/>
              </w:rPr>
              <w:t>直角转弯驾驶操作</w:t>
            </w:r>
          </w:p>
          <w:p w14:paraId="2EDC6931">
            <w:pPr>
              <w:pStyle w:val="22"/>
              <w:numPr>
                <w:ilvl w:val="0"/>
                <w:numId w:val="0"/>
              </w:numPr>
              <w:snapToGrid w:val="0"/>
              <w:spacing w:line="240" w:lineRule="atLeast"/>
              <w:rPr>
                <w:rFonts w:ascii="仿宋" w:hAnsi="仿宋" w:eastAsia="仿宋" w:cs="仿宋_GB2312"/>
                <w:sz w:val="32"/>
                <w:szCs w:val="32"/>
                <w:lang w:eastAsia="zh-CN"/>
              </w:rPr>
            </w:pPr>
            <w:r>
              <w:rPr>
                <w:rFonts w:hint="eastAsia" w:ascii="仿宋" w:hAnsi="仿宋" w:eastAsia="仿宋" w:cs="仿宋_GB2312"/>
                <w:kern w:val="2"/>
                <w:sz w:val="32"/>
                <w:szCs w:val="32"/>
                <w:lang w:val="en-US" w:eastAsia="zh-CN"/>
              </w:rPr>
              <w:t>—</w:t>
            </w:r>
            <w:r>
              <w:rPr>
                <w:rFonts w:hint="eastAsia" w:ascii="仿宋" w:hAnsi="仿宋" w:eastAsia="仿宋" w:cs="仿宋_GB2312"/>
                <w:sz w:val="32"/>
                <w:szCs w:val="32"/>
                <w:lang w:eastAsia="zh-CN"/>
              </w:rPr>
              <w:t>坡道定点停车和起步驾驶操作</w:t>
            </w:r>
          </w:p>
          <w:p w14:paraId="60CD89EB">
            <w:pPr>
              <w:pStyle w:val="22"/>
              <w:numPr>
                <w:ilvl w:val="0"/>
                <w:numId w:val="0"/>
              </w:numPr>
              <w:snapToGrid w:val="0"/>
              <w:spacing w:line="240" w:lineRule="atLeast"/>
              <w:rPr>
                <w:rFonts w:ascii="仿宋" w:hAnsi="仿宋" w:eastAsia="仿宋" w:cs="仿宋_GB2312"/>
                <w:kern w:val="2"/>
                <w:sz w:val="32"/>
                <w:szCs w:val="32"/>
                <w:lang w:val="en-US" w:eastAsia="zh-CN"/>
              </w:rPr>
            </w:pPr>
            <w:r>
              <w:rPr>
                <w:rFonts w:hint="eastAsia" w:ascii="仿宋" w:hAnsi="仿宋" w:eastAsia="仿宋" w:cs="仿宋_GB2312"/>
                <w:kern w:val="2"/>
                <w:sz w:val="32"/>
                <w:szCs w:val="32"/>
                <w:lang w:val="en-US" w:eastAsia="zh-CN"/>
              </w:rPr>
              <w:t>—</w:t>
            </w:r>
            <w:r>
              <w:rPr>
                <w:rFonts w:hint="eastAsia" w:ascii="仿宋" w:hAnsi="仿宋" w:eastAsia="仿宋" w:cs="仿宋_GB2312"/>
                <w:sz w:val="32"/>
                <w:szCs w:val="32"/>
                <w:lang w:eastAsia="zh-CN"/>
              </w:rPr>
              <w:t>侧方停车驾驶操作</w:t>
            </w:r>
          </w:p>
          <w:p w14:paraId="2732325C">
            <w:pPr>
              <w:pStyle w:val="22"/>
              <w:numPr>
                <w:ilvl w:val="0"/>
                <w:numId w:val="0"/>
              </w:numPr>
              <w:snapToGrid w:val="0"/>
              <w:spacing w:line="240" w:lineRule="atLeast"/>
              <w:rPr>
                <w:rFonts w:ascii="仿宋" w:hAnsi="仿宋" w:eastAsia="仿宋" w:cs="仿宋_GB2312"/>
                <w:sz w:val="32"/>
                <w:szCs w:val="32"/>
                <w:lang w:eastAsia="zh-CN"/>
              </w:rPr>
            </w:pPr>
            <w:r>
              <w:rPr>
                <w:rFonts w:hint="eastAsia" w:ascii="仿宋" w:hAnsi="仿宋" w:eastAsia="仿宋" w:cs="仿宋_GB2312"/>
                <w:kern w:val="2"/>
                <w:sz w:val="32"/>
                <w:szCs w:val="32"/>
                <w:lang w:val="en-US" w:eastAsia="zh-CN"/>
              </w:rPr>
              <w:t>—</w:t>
            </w:r>
            <w:r>
              <w:rPr>
                <w:rFonts w:hint="eastAsia" w:ascii="仿宋" w:hAnsi="仿宋" w:eastAsia="仿宋" w:cs="仿宋_GB2312"/>
                <w:sz w:val="32"/>
                <w:szCs w:val="32"/>
                <w:lang w:eastAsia="zh-CN"/>
              </w:rPr>
              <w:t>曲线行驶驾驶操作</w:t>
            </w:r>
          </w:p>
          <w:p w14:paraId="122E35FF">
            <w:pPr>
              <w:pStyle w:val="22"/>
              <w:numPr>
                <w:ilvl w:val="0"/>
                <w:numId w:val="0"/>
              </w:numPr>
              <w:snapToGrid w:val="0"/>
              <w:spacing w:line="240" w:lineRule="atLeast"/>
              <w:rPr>
                <w:rFonts w:ascii="仿宋" w:hAnsi="仿宋" w:eastAsia="仿宋" w:cs="仿宋_GB2312"/>
                <w:sz w:val="32"/>
                <w:szCs w:val="32"/>
                <w:lang w:val="en-US" w:eastAsia="zh-CN"/>
              </w:rPr>
            </w:pPr>
            <w:r>
              <w:rPr>
                <w:rFonts w:hint="eastAsia" w:ascii="仿宋" w:hAnsi="仿宋" w:eastAsia="仿宋" w:cs="仿宋_GB2312"/>
                <w:kern w:val="2"/>
                <w:sz w:val="32"/>
                <w:szCs w:val="32"/>
                <w:lang w:val="en-US" w:eastAsia="zh-CN"/>
              </w:rPr>
              <w:t>—</w:t>
            </w:r>
            <w:r>
              <w:rPr>
                <w:rFonts w:hint="eastAsia" w:ascii="仿宋" w:hAnsi="仿宋" w:eastAsia="仿宋" w:cs="仿宋_GB2312"/>
                <w:sz w:val="32"/>
                <w:szCs w:val="32"/>
              </w:rPr>
              <w:t>倒车入库</w:t>
            </w:r>
            <w:r>
              <w:rPr>
                <w:rFonts w:hint="eastAsia" w:ascii="仿宋" w:hAnsi="仿宋" w:eastAsia="仿宋" w:cs="仿宋_GB2312"/>
                <w:sz w:val="32"/>
                <w:szCs w:val="32"/>
                <w:lang w:eastAsia="zh-CN"/>
              </w:rPr>
              <w:t>驾驶操作</w:t>
            </w:r>
          </w:p>
        </w:tc>
        <w:tc>
          <w:tcPr>
            <w:tcW w:w="2256" w:type="dxa"/>
            <w:vMerge w:val="continue"/>
            <w:tcBorders>
              <w:top w:val="single" w:color="auto" w:sz="4" w:space="0"/>
              <w:left w:val="single" w:color="auto" w:sz="4" w:space="0"/>
              <w:bottom w:val="single" w:color="auto" w:sz="4" w:space="0"/>
              <w:right w:val="single" w:color="auto" w:sz="4" w:space="0"/>
            </w:tcBorders>
            <w:vAlign w:val="center"/>
          </w:tcPr>
          <w:p w14:paraId="75626FBA">
            <w:pPr>
              <w:snapToGrid w:val="0"/>
              <w:spacing w:line="240" w:lineRule="atLeast"/>
              <w:jc w:val="left"/>
              <w:rPr>
                <w:rFonts w:ascii="仿宋" w:hAnsi="仿宋" w:eastAsia="仿宋" w:cs="仿宋_GB2312"/>
                <w:b/>
                <w:sz w:val="32"/>
                <w:szCs w:val="32"/>
                <w:lang w:val="en-GB" w:eastAsia="en-US"/>
              </w:rPr>
            </w:pPr>
          </w:p>
        </w:tc>
      </w:tr>
      <w:tr w14:paraId="5D1E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88" w:type="dxa"/>
            <w:tcBorders>
              <w:top w:val="single" w:color="auto" w:sz="4" w:space="0"/>
              <w:left w:val="single" w:color="auto" w:sz="4" w:space="0"/>
              <w:bottom w:val="single" w:color="auto" w:sz="4" w:space="0"/>
              <w:right w:val="single" w:color="auto" w:sz="4" w:space="0"/>
            </w:tcBorders>
            <w:vAlign w:val="center"/>
          </w:tcPr>
          <w:p w14:paraId="611DB96E">
            <w:pPr>
              <w:pStyle w:val="21"/>
              <w:snapToGrid w:val="0"/>
              <w:spacing w:beforeLines="50" w:afterLines="50" w:line="240" w:lineRule="atLeast"/>
              <w:jc w:val="center"/>
              <w:rPr>
                <w:rFonts w:ascii="仿宋" w:hAnsi="仿宋" w:eastAsia="仿宋" w:cs="仿宋_GB2312"/>
                <w:b/>
                <w:color w:val="auto"/>
                <w:sz w:val="32"/>
                <w:szCs w:val="32"/>
                <w:lang w:eastAsia="zh-CN"/>
              </w:rPr>
            </w:pPr>
            <w:r>
              <w:rPr>
                <w:rFonts w:hint="eastAsia" w:ascii="仿宋" w:hAnsi="仿宋" w:eastAsia="仿宋" w:cs="仿宋_GB2312"/>
                <w:b/>
                <w:color w:val="auto"/>
                <w:sz w:val="32"/>
                <w:szCs w:val="32"/>
                <w:lang w:eastAsia="zh-CN"/>
              </w:rPr>
              <w:t>合计</w:t>
            </w:r>
          </w:p>
        </w:tc>
        <w:tc>
          <w:tcPr>
            <w:tcW w:w="4794" w:type="dxa"/>
            <w:tcBorders>
              <w:top w:val="single" w:color="auto" w:sz="4" w:space="0"/>
              <w:left w:val="single" w:color="auto" w:sz="4" w:space="0"/>
              <w:bottom w:val="single" w:color="auto" w:sz="4" w:space="0"/>
              <w:right w:val="single" w:color="auto" w:sz="4" w:space="0"/>
            </w:tcBorders>
            <w:vAlign w:val="center"/>
          </w:tcPr>
          <w:p w14:paraId="766BDB35">
            <w:pPr>
              <w:pStyle w:val="22"/>
              <w:numPr>
                <w:ilvl w:val="0"/>
                <w:numId w:val="0"/>
              </w:numPr>
              <w:snapToGrid w:val="0"/>
              <w:spacing w:beforeLines="50" w:afterLines="50" w:line="240" w:lineRule="atLeast"/>
              <w:ind w:left="284"/>
              <w:rPr>
                <w:rFonts w:ascii="仿宋" w:hAnsi="仿宋" w:eastAsia="仿宋" w:cs="仿宋_GB2312"/>
                <w:b/>
                <w:color w:val="000000"/>
                <w:sz w:val="32"/>
                <w:szCs w:val="32"/>
                <w:lang w:val="en-US" w:eastAsia="zh-CN"/>
              </w:rPr>
            </w:pPr>
          </w:p>
        </w:tc>
        <w:tc>
          <w:tcPr>
            <w:tcW w:w="2256" w:type="dxa"/>
            <w:tcBorders>
              <w:top w:val="single" w:color="auto" w:sz="4" w:space="0"/>
              <w:left w:val="single" w:color="auto" w:sz="4" w:space="0"/>
              <w:bottom w:val="single" w:color="auto" w:sz="4" w:space="0"/>
              <w:right w:val="single" w:color="auto" w:sz="4" w:space="0"/>
            </w:tcBorders>
            <w:vAlign w:val="center"/>
          </w:tcPr>
          <w:p w14:paraId="44DD6F7A">
            <w:pPr>
              <w:pStyle w:val="21"/>
              <w:snapToGrid w:val="0"/>
              <w:spacing w:beforeLines="50" w:afterLines="50" w:line="240" w:lineRule="atLeast"/>
              <w:jc w:val="center"/>
              <w:rPr>
                <w:rFonts w:ascii="仿宋" w:hAnsi="仿宋" w:eastAsia="仿宋" w:cs="仿宋_GB2312"/>
                <w:b/>
                <w:color w:val="auto"/>
                <w:sz w:val="32"/>
                <w:szCs w:val="32"/>
                <w:lang w:val="en-US" w:eastAsia="zh-CN"/>
              </w:rPr>
            </w:pPr>
            <w:r>
              <w:rPr>
                <w:rFonts w:hint="eastAsia" w:ascii="仿宋" w:hAnsi="仿宋" w:eastAsia="仿宋" w:cs="仿宋_GB2312"/>
                <w:b/>
                <w:color w:val="auto"/>
                <w:sz w:val="32"/>
                <w:szCs w:val="32"/>
                <w:lang w:val="en-US" w:eastAsia="zh-CN"/>
              </w:rPr>
              <w:t>100</w:t>
            </w:r>
          </w:p>
        </w:tc>
      </w:tr>
    </w:tbl>
    <w:p w14:paraId="1AA3A23A">
      <w:pPr>
        <w:spacing w:line="560" w:lineRule="exact"/>
        <w:ind w:firstLine="640" w:firstLineChars="200"/>
        <w:outlineLvl w:val="0"/>
        <w:rPr>
          <w:rFonts w:ascii="LinTimes" w:hAnsi="LinTimes" w:eastAsia="黑体" w:cs="LinTimes"/>
          <w:bCs/>
          <w:sz w:val="32"/>
          <w:szCs w:val="32"/>
        </w:rPr>
      </w:pPr>
      <w:bookmarkStart w:id="3" w:name="_Toc25057"/>
      <w:r>
        <w:rPr>
          <w:rFonts w:ascii="LinTimes" w:hAnsi="LinTimes" w:eastAsia="黑体" w:cs="LinTimes"/>
          <w:bCs/>
          <w:sz w:val="32"/>
          <w:szCs w:val="32"/>
        </w:rPr>
        <w:t>二、试题与评判标准</w:t>
      </w:r>
      <w:bookmarkEnd w:id="3"/>
    </w:p>
    <w:p w14:paraId="6EDF030D">
      <w:pPr>
        <w:spacing w:line="560" w:lineRule="exact"/>
        <w:ind w:firstLine="643" w:firstLineChars="200"/>
        <w:outlineLvl w:val="1"/>
        <w:rPr>
          <w:rFonts w:ascii="LinTimes" w:hAnsi="LinTimes" w:eastAsia="楷体" w:cs="LinTimes"/>
          <w:b/>
          <w:bCs/>
          <w:sz w:val="32"/>
          <w:szCs w:val="32"/>
        </w:rPr>
      </w:pPr>
      <w:bookmarkStart w:id="4" w:name="_Toc14737"/>
      <w:r>
        <w:rPr>
          <w:rFonts w:ascii="LinTimes" w:hAnsi="LinTimes" w:eastAsia="楷体" w:cs="LinTimes"/>
          <w:b/>
          <w:bCs/>
          <w:sz w:val="32"/>
          <w:szCs w:val="32"/>
        </w:rPr>
        <w:t>（一）试题</w:t>
      </w:r>
      <w:bookmarkEnd w:id="4"/>
    </w:p>
    <w:p w14:paraId="50EE4FA2">
      <w:pPr>
        <w:spacing w:line="56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本次</w:t>
      </w:r>
      <w:r>
        <w:rPr>
          <w:rFonts w:hint="eastAsia" w:ascii="仿宋" w:hAnsi="仿宋" w:eastAsia="仿宋" w:cs="仿宋_GB2312"/>
          <w:sz w:val="32"/>
          <w:szCs w:val="32"/>
        </w:rPr>
        <w:t>大赛依据机动车驾驶教练员职业《国家职业技能标准》高级工（三级）要求制定。</w:t>
      </w:r>
    </w:p>
    <w:p w14:paraId="3CCEB691">
      <w:pPr>
        <w:widowControl/>
        <w:adjustRightInd w:val="0"/>
        <w:snapToGrid w:val="0"/>
        <w:spacing w:line="560" w:lineRule="exact"/>
        <w:ind w:firstLine="640" w:firstLineChars="200"/>
        <w:rPr>
          <w:rFonts w:ascii="仿宋" w:hAnsi="仿宋" w:eastAsia="仿宋" w:cs="仿宋_GB2312"/>
          <w:b/>
          <w:bCs/>
          <w:sz w:val="32"/>
          <w:szCs w:val="32"/>
        </w:rPr>
      </w:pPr>
      <w:r>
        <w:rPr>
          <w:rFonts w:hint="eastAsia" w:ascii="仿宋" w:hAnsi="仿宋" w:eastAsia="仿宋" w:cs="仿宋_GB2312"/>
          <w:sz w:val="32"/>
          <w:szCs w:val="32"/>
        </w:rPr>
        <w:t>参考资料</w:t>
      </w:r>
      <w:r>
        <w:rPr>
          <w:rFonts w:hint="eastAsia" w:ascii="仿宋" w:hAnsi="仿宋" w:eastAsia="仿宋" w:cs="仿宋_GB2312"/>
          <w:b/>
          <w:bCs/>
          <w:sz w:val="32"/>
          <w:szCs w:val="32"/>
        </w:rPr>
        <w:t>：</w:t>
      </w:r>
    </w:p>
    <w:p w14:paraId="44C826C3">
      <w:pPr>
        <w:widowControl/>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b w:val="0"/>
          <w:bCs w:val="0"/>
          <w:sz w:val="32"/>
          <w:szCs w:val="32"/>
        </w:rPr>
        <w:t>1</w:t>
      </w:r>
      <w:r>
        <w:rPr>
          <w:rFonts w:hint="eastAsia" w:ascii="仿宋" w:hAnsi="仿宋" w:eastAsia="仿宋" w:cs="仿宋_GB2312"/>
          <w:b w:val="0"/>
          <w:bCs w:val="0"/>
          <w:sz w:val="32"/>
          <w:szCs w:val="32"/>
          <w:lang w:val="en-US" w:eastAsia="zh-CN"/>
        </w:rPr>
        <w:t>.</w:t>
      </w:r>
      <w:r>
        <w:rPr>
          <w:rFonts w:hint="eastAsia" w:ascii="仿宋" w:hAnsi="仿宋" w:eastAsia="仿宋" w:cs="仿宋_GB2312"/>
          <w:sz w:val="32"/>
          <w:szCs w:val="32"/>
        </w:rPr>
        <w:t>《机动车驾驶教练员（五级、四级、三级）》（交通运输部职业资格中心编审 北京交通大学出版社出版）;</w:t>
      </w:r>
    </w:p>
    <w:p w14:paraId="30749269">
      <w:pPr>
        <w:widowControl/>
        <w:adjustRightInd w:val="0"/>
        <w:snapToGrid w:val="0"/>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《机动车驾驶培训教学与考试大纲》（2022版）；</w:t>
      </w:r>
    </w:p>
    <w:p w14:paraId="1D30AB36">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 w:hAnsi="仿宋" w:eastAsia="仿宋" w:cs="仿宋_GB2312"/>
          <w:sz w:val="32"/>
          <w:szCs w:val="32"/>
        </w:rPr>
        <w:t>3</w:t>
      </w:r>
      <w:r>
        <w:rPr>
          <w:rFonts w:hint="eastAsia" w:ascii="仿宋" w:hAnsi="仿宋" w:eastAsia="仿宋" w:cs="仿宋_GB2312"/>
          <w:sz w:val="32"/>
          <w:szCs w:val="32"/>
          <w:lang w:val="en-US" w:eastAsia="zh-CN"/>
        </w:rPr>
        <w:t>.</w:t>
      </w:r>
      <w:r>
        <w:rPr>
          <w:rFonts w:hint="eastAsia" w:ascii="仿宋" w:hAnsi="仿宋" w:eastAsia="仿宋" w:cs="仿宋_GB2312"/>
          <w:sz w:val="32"/>
          <w:szCs w:val="32"/>
        </w:rPr>
        <w:t>中华人民共和国道路交通安全法2021年4月29日颁布</w:t>
      </w:r>
      <w:r>
        <w:rPr>
          <w:rFonts w:hint="eastAsia" w:ascii="仿宋_GB2312" w:hAnsi="仿宋_GB2312" w:eastAsia="仿宋_GB2312" w:cs="仿宋_GB2312"/>
          <w:sz w:val="32"/>
          <w:szCs w:val="32"/>
        </w:rPr>
        <w:t>。</w:t>
      </w:r>
    </w:p>
    <w:p w14:paraId="33B6669B">
      <w:pPr>
        <w:spacing w:line="560" w:lineRule="exact"/>
        <w:ind w:firstLine="643" w:firstLineChars="200"/>
        <w:outlineLvl w:val="1"/>
        <w:rPr>
          <w:rFonts w:ascii="LinTimes" w:hAnsi="LinTimes" w:eastAsia="楷体" w:cs="LinTimes"/>
          <w:b/>
          <w:bCs/>
          <w:sz w:val="32"/>
          <w:szCs w:val="32"/>
        </w:rPr>
      </w:pPr>
      <w:bookmarkStart w:id="5" w:name="_Toc29367"/>
      <w:r>
        <w:rPr>
          <w:rFonts w:ascii="LinTimes" w:hAnsi="LinTimes" w:eastAsia="楷体" w:cs="LinTimes"/>
          <w:b/>
          <w:bCs/>
          <w:sz w:val="32"/>
          <w:szCs w:val="32"/>
        </w:rPr>
        <w:t>（二）比赛时间及试题具体内容</w:t>
      </w:r>
      <w:bookmarkEnd w:id="5"/>
    </w:p>
    <w:p w14:paraId="20602C58">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1.竞赛时间安排：</w:t>
      </w:r>
    </w:p>
    <w:p w14:paraId="0120968C">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（1）理论知识采用智能化考试系统上机答题，</w:t>
      </w:r>
      <w:r>
        <w:rPr>
          <w:rFonts w:hint="eastAsia" w:ascii="仿宋" w:hAnsi="仿宋" w:eastAsia="仿宋" w:cs="仿宋"/>
          <w:sz w:val="32"/>
          <w:szCs w:val="32"/>
          <w:lang w:val="en-US" w:eastAsia="zh-CN"/>
        </w:rPr>
        <w:t>竞赛</w:t>
      </w:r>
      <w:r>
        <w:rPr>
          <w:rFonts w:hint="eastAsia" w:ascii="仿宋" w:hAnsi="仿宋" w:eastAsia="仿宋" w:cs="仿宋"/>
          <w:sz w:val="32"/>
          <w:szCs w:val="32"/>
        </w:rPr>
        <w:t>时间60分钟。</w:t>
      </w:r>
    </w:p>
    <w:p w14:paraId="01B71E0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）驾驶操作竞赛：</w:t>
      </w:r>
      <w:r>
        <w:rPr>
          <w:rFonts w:hint="eastAsia" w:ascii="仿宋" w:hAnsi="仿宋" w:eastAsia="仿宋" w:cs="仿宋"/>
          <w:sz w:val="32"/>
          <w:szCs w:val="32"/>
          <w:lang w:val="en-US" w:eastAsia="zh-CN"/>
        </w:rPr>
        <w:t>6</w:t>
      </w:r>
      <w:r>
        <w:rPr>
          <w:rFonts w:hint="eastAsia" w:ascii="仿宋" w:hAnsi="仿宋" w:eastAsia="仿宋" w:cs="仿宋"/>
          <w:sz w:val="32"/>
          <w:szCs w:val="32"/>
        </w:rPr>
        <w:t>00分钟</w:t>
      </w:r>
    </w:p>
    <w:p w14:paraId="581AADD6">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①示范教学用时8分钟；</w:t>
      </w:r>
    </w:p>
    <w:p w14:paraId="5B58DCE2">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②驾驶操作（直角转弯→坡道定点停车和起步→侧方停车→曲线行驶→倒车入库）</w:t>
      </w:r>
      <w:r>
        <w:rPr>
          <w:rFonts w:hint="eastAsia" w:ascii="仿宋" w:hAnsi="仿宋" w:eastAsia="仿宋" w:cs="仿宋"/>
          <w:sz w:val="32"/>
          <w:szCs w:val="32"/>
          <w:lang w:val="en-US" w:eastAsia="zh-CN"/>
        </w:rPr>
        <w:t>平均用时约</w:t>
      </w:r>
      <w:r>
        <w:rPr>
          <w:rFonts w:hint="eastAsia" w:ascii="仿宋" w:hAnsi="仿宋" w:eastAsia="仿宋" w:cs="仿宋"/>
          <w:sz w:val="32"/>
          <w:szCs w:val="32"/>
        </w:rPr>
        <w:t xml:space="preserve">2分钟。 </w:t>
      </w:r>
    </w:p>
    <w:p w14:paraId="5B45672E">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2.竞赛试题：</w:t>
      </w:r>
    </w:p>
    <w:p w14:paraId="5A045287">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（1）理论知识竞赛由单项选择题和判断题组成。</w:t>
      </w:r>
    </w:p>
    <w:p w14:paraId="262B1C93">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（2）技能操作竞赛项目分规范化教学竞赛项目和场地驾驶技能竞赛项目2个项目。</w:t>
      </w:r>
    </w:p>
    <w:p w14:paraId="476FF5E5">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①规范化教学竞赛项目：</w:t>
      </w:r>
    </w:p>
    <w:p w14:paraId="5A92658E">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示范讲解项目不分车型，竞赛用时为8分钟，不得超时；参赛选手采取现场抽签的方式（四抽一），根据对所抽中的内容采用现场实车讲解的方式完成竞赛，必须脱稿讲解。</w:t>
      </w:r>
    </w:p>
    <w:p w14:paraId="4AEE6EFB">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示范讲解规范化教学竞赛项目内容：</w:t>
      </w:r>
    </w:p>
    <w:p w14:paraId="742F6BD3">
      <w:pPr>
        <w:widowControl/>
        <w:adjustRightInd w:val="0"/>
        <w:snapToGrid w:val="0"/>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a.倒车入库     b.侧方停车</w:t>
      </w:r>
    </w:p>
    <w:p w14:paraId="185B3D96">
      <w:pPr>
        <w:widowControl/>
        <w:adjustRightInd w:val="0"/>
        <w:snapToGrid w:val="0"/>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c.S线行驶     d.直角转弯</w:t>
      </w:r>
    </w:p>
    <w:p w14:paraId="2ED88347">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②场地驾驶技能竞赛项目：</w:t>
      </w:r>
    </w:p>
    <w:p w14:paraId="51DB9674">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小型汽车竞赛项目，通过在场地内实际操作的方式完成竞赛。竞赛场地规格均应符合《机动车驾驶员培训教练场技术要求》（GB30341-2013）。</w:t>
      </w:r>
    </w:p>
    <w:p w14:paraId="1B0234D2">
      <w:pPr>
        <w:widowControl/>
        <w:adjustRightInd w:val="0"/>
        <w:snapToGrid w:val="0"/>
        <w:spacing w:line="560" w:lineRule="exact"/>
        <w:ind w:firstLine="640" w:firstLineChars="200"/>
      </w:pPr>
      <w:r>
        <w:rPr>
          <w:rFonts w:hint="eastAsia" w:ascii="仿宋" w:hAnsi="仿宋" w:eastAsia="仿宋" w:cs="仿宋"/>
          <w:sz w:val="32"/>
          <w:szCs w:val="32"/>
        </w:rPr>
        <w:t xml:space="preserve">按照竞赛场地项目设置，小型汽车场地驾驶技能竞赛应完成5个项目。依次为：开始直角转弯→坡道定点停车和起步→侧方停车→曲线行驶→倒车入库→结束。  </w:t>
      </w:r>
      <w:r>
        <w:rPr>
          <w:rFonts w:hint="eastAsia" w:ascii="Adobe 仿宋 Std R" w:hAnsi="Adobe 仿宋 Std R" w:eastAsia="Adobe 仿宋 Std R" w:cs="宋体"/>
          <w:sz w:val="32"/>
          <w:szCs w:val="32"/>
        </w:rPr>
        <w:t xml:space="preserve">     </w:t>
      </w:r>
    </w:p>
    <w:p w14:paraId="5E355774">
      <w:pPr>
        <w:spacing w:line="560" w:lineRule="exact"/>
        <w:ind w:firstLine="643" w:firstLineChars="200"/>
        <w:outlineLvl w:val="1"/>
        <w:rPr>
          <w:rFonts w:ascii="LinTimes" w:hAnsi="LinTimes" w:eastAsia="楷体" w:cs="LinTimes"/>
          <w:b/>
          <w:bCs/>
          <w:sz w:val="32"/>
          <w:szCs w:val="32"/>
        </w:rPr>
      </w:pPr>
      <w:bookmarkStart w:id="6" w:name="_Toc30928"/>
      <w:r>
        <w:rPr>
          <w:rFonts w:hint="eastAsia" w:ascii="LinTimes" w:hAnsi="LinTimes" w:eastAsia="楷体" w:cs="LinTimes"/>
          <w:b/>
          <w:bCs/>
          <w:sz w:val="32"/>
          <w:szCs w:val="32"/>
        </w:rPr>
        <w:t>（三）评判标准</w:t>
      </w:r>
      <w:bookmarkEnd w:id="6"/>
    </w:p>
    <w:p w14:paraId="4AC216A6">
      <w:p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1.竞赛成绩：</w:t>
      </w:r>
    </w:p>
    <w:p w14:paraId="4D68E9B3">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总成绩=理论*30%+（示范讲解规范化教学*40%+驾驶技能操作*60%）*70%。</w:t>
      </w:r>
    </w:p>
    <w:p w14:paraId="4C5CE885">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理论、示范讲解规范化、教学驾驶技能操作单项满分各为100分。</w:t>
      </w:r>
    </w:p>
    <w:p w14:paraId="5AF3A7D5">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本次大赛参赛人数超过</w:t>
      </w:r>
      <w:r>
        <w:rPr>
          <w:rFonts w:hint="eastAsia" w:ascii="仿宋" w:hAnsi="仿宋" w:eastAsia="仿宋" w:cs="仿宋"/>
          <w:sz w:val="32"/>
          <w:szCs w:val="32"/>
          <w:lang w:val="en-US" w:eastAsia="zh-CN"/>
        </w:rPr>
        <w:t>6</w:t>
      </w:r>
      <w:r>
        <w:rPr>
          <w:rFonts w:hint="eastAsia" w:ascii="仿宋" w:hAnsi="仿宋" w:eastAsia="仿宋" w:cs="仿宋"/>
          <w:sz w:val="32"/>
          <w:szCs w:val="32"/>
        </w:rPr>
        <w:t>0人取理论成绩前</w:t>
      </w:r>
      <w:r>
        <w:rPr>
          <w:rFonts w:hint="eastAsia" w:ascii="仿宋" w:hAnsi="仿宋" w:eastAsia="仿宋" w:cs="仿宋"/>
          <w:sz w:val="32"/>
          <w:szCs w:val="32"/>
          <w:lang w:val="en-US" w:eastAsia="zh-CN"/>
        </w:rPr>
        <w:t>6</w:t>
      </w:r>
      <w:r>
        <w:rPr>
          <w:rFonts w:hint="eastAsia" w:ascii="仿宋" w:hAnsi="仿宋" w:eastAsia="仿宋" w:cs="仿宋"/>
          <w:sz w:val="32"/>
          <w:szCs w:val="32"/>
        </w:rPr>
        <w:t>0名进入技能操作比赛，若并列第</w:t>
      </w:r>
      <w:r>
        <w:rPr>
          <w:rFonts w:hint="eastAsia" w:ascii="仿宋" w:hAnsi="仿宋" w:eastAsia="仿宋" w:cs="仿宋"/>
          <w:sz w:val="32"/>
          <w:szCs w:val="32"/>
          <w:lang w:val="en-US" w:eastAsia="zh-CN"/>
        </w:rPr>
        <w:t>6</w:t>
      </w:r>
      <w:r>
        <w:rPr>
          <w:rFonts w:hint="eastAsia" w:ascii="仿宋" w:hAnsi="仿宋" w:eastAsia="仿宋" w:cs="仿宋"/>
          <w:sz w:val="32"/>
          <w:szCs w:val="32"/>
        </w:rPr>
        <w:t>0名同时入围。大赛成绩由高到低排名，总成绩若相同时，按以下原则排名以技能操作项目总分得分高在前</w:t>
      </w:r>
      <w:r>
        <w:rPr>
          <w:rFonts w:hint="eastAsia" w:ascii="仿宋" w:hAnsi="仿宋" w:eastAsia="仿宋" w:cs="仿宋"/>
          <w:sz w:val="32"/>
          <w:szCs w:val="32"/>
          <w:lang w:eastAsia="zh-CN"/>
        </w:rPr>
        <w:t>；</w:t>
      </w:r>
      <w:r>
        <w:rPr>
          <w:rFonts w:hint="eastAsia" w:ascii="仿宋" w:hAnsi="仿宋" w:eastAsia="仿宋" w:cs="仿宋"/>
          <w:sz w:val="32"/>
          <w:szCs w:val="32"/>
        </w:rPr>
        <w:t>参赛选手技能操作成绩相同时，以规范化教学项目得分高的选手名次在前</w:t>
      </w:r>
      <w:r>
        <w:rPr>
          <w:rFonts w:hint="eastAsia" w:ascii="仿宋" w:hAnsi="仿宋" w:eastAsia="仿宋" w:cs="仿宋"/>
          <w:sz w:val="32"/>
          <w:szCs w:val="32"/>
          <w:lang w:eastAsia="zh-CN"/>
        </w:rPr>
        <w:t>；</w:t>
      </w:r>
      <w:r>
        <w:rPr>
          <w:rFonts w:hint="eastAsia" w:ascii="仿宋" w:hAnsi="仿宋" w:eastAsia="仿宋" w:cs="仿宋"/>
          <w:sz w:val="32"/>
          <w:szCs w:val="32"/>
        </w:rPr>
        <w:t xml:space="preserve"> 技能操作成绩和规范化教学项目成绩相同时，以场地驾驶技能项目用时短者的选手名次在前</w:t>
      </w:r>
      <w:r>
        <w:rPr>
          <w:rFonts w:hint="eastAsia" w:ascii="仿宋" w:hAnsi="仿宋" w:eastAsia="仿宋" w:cs="仿宋"/>
          <w:sz w:val="32"/>
          <w:szCs w:val="32"/>
          <w:lang w:eastAsia="zh-CN"/>
        </w:rPr>
        <w:t>；</w:t>
      </w:r>
      <w:r>
        <w:rPr>
          <w:rFonts w:hint="eastAsia" w:ascii="仿宋" w:hAnsi="仿宋" w:eastAsia="仿宋" w:cs="仿宋"/>
          <w:sz w:val="32"/>
          <w:szCs w:val="32"/>
        </w:rPr>
        <w:t>以上三项均相同时，以规范化教学项目用时短者的选手名次在前。</w:t>
      </w:r>
    </w:p>
    <w:p w14:paraId="27E5D584">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2.评分标准</w:t>
      </w:r>
      <w:r>
        <w:rPr>
          <w:rFonts w:hint="eastAsia" w:ascii="仿宋" w:hAnsi="仿宋" w:eastAsia="仿宋" w:cs="仿宋"/>
          <w:sz w:val="32"/>
          <w:szCs w:val="32"/>
          <w:lang w:val="en-US" w:eastAsia="zh-CN"/>
        </w:rPr>
        <w:t>:</w:t>
      </w:r>
    </w:p>
    <w:p w14:paraId="6FA68B36">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（1）理论知识竞赛</w:t>
      </w:r>
    </w:p>
    <w:p w14:paraId="22BD3C9B">
      <w:pPr>
        <w:spacing w:line="572" w:lineRule="exact"/>
        <w:ind w:firstLine="68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①单项选择题：题量80题，每题1分，共80分；</w:t>
      </w:r>
    </w:p>
    <w:p w14:paraId="6FDC57CE">
      <w:pPr>
        <w:spacing w:line="572" w:lineRule="exact"/>
        <w:ind w:firstLine="68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②判断题：题量20题，每题1分，共20分。</w:t>
      </w:r>
    </w:p>
    <w:p w14:paraId="44AB0FDB">
      <w:pPr>
        <w:pStyle w:val="2"/>
        <w:ind w:firstLine="640" w:firstLineChars="200"/>
        <w:rPr>
          <w:rFonts w:hint="eastAsia" w:ascii="仿宋" w:hAnsi="仿宋" w:eastAsia="仿宋" w:cs="仿宋"/>
          <w:sz w:val="32"/>
          <w:szCs w:val="32"/>
        </w:rPr>
      </w:pPr>
      <w:r>
        <w:rPr>
          <w:rFonts w:hint="eastAsia" w:ascii="仿宋" w:hAnsi="仿宋" w:eastAsia="仿宋" w:cs="仿宋"/>
          <w:sz w:val="32"/>
          <w:szCs w:val="32"/>
        </w:rPr>
        <w:t>（2）技能操作竞赛</w:t>
      </w:r>
    </w:p>
    <w:p w14:paraId="5D4FD58C">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①</w:t>
      </w:r>
      <w:r>
        <w:rPr>
          <w:rFonts w:hint="eastAsia" w:ascii="仿宋" w:hAnsi="仿宋" w:eastAsia="仿宋" w:cs="仿宋"/>
          <w:sz w:val="32"/>
          <w:szCs w:val="32"/>
        </w:rPr>
        <w:t>规范化教学竞赛项目</w:t>
      </w:r>
    </w:p>
    <w:p w14:paraId="222AAFA7">
      <w:pPr>
        <w:widowControl/>
        <w:adjustRightInd w:val="0"/>
        <w:snapToGrid w:val="0"/>
        <w:spacing w:line="560" w:lineRule="exact"/>
        <w:ind w:firstLine="640" w:firstLineChars="200"/>
        <w:rPr>
          <w:rFonts w:hint="eastAsia" w:ascii="仿宋" w:hAnsi="仿宋" w:eastAsia="仿宋" w:cs="仿宋"/>
          <w:b/>
          <w:bCs/>
          <w:sz w:val="32"/>
          <w:szCs w:val="32"/>
        </w:rPr>
      </w:pPr>
      <w:r>
        <w:rPr>
          <w:rFonts w:hint="eastAsia" w:ascii="仿宋" w:hAnsi="仿宋" w:eastAsia="仿宋" w:cs="仿宋"/>
          <w:sz w:val="32"/>
          <w:szCs w:val="32"/>
        </w:rPr>
        <w:t>A.示范讲解规范化教学竞赛项目程序：</w:t>
      </w:r>
    </w:p>
    <w:p w14:paraId="2BF8B2FC">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a．选手出示参赛证进行身份信息检录；</w:t>
      </w:r>
    </w:p>
    <w:p w14:paraId="35E3FB2C">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b．检录完毕后抽取竞赛内容；</w:t>
      </w:r>
    </w:p>
    <w:p w14:paraId="1D77FA77">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c．选手在左侧车门前，向裁判员报告开始（报告词：裁判员，参赛选手XX准备完毕，是否开始，请指示。）；</w:t>
      </w:r>
    </w:p>
    <w:p w14:paraId="1FD2F93F">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d．选手听到开始口令后立即按抽签内容讲解；裁判员同时开始计时；</w:t>
      </w:r>
    </w:p>
    <w:p w14:paraId="7DD22184">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e．讲解内容时，所有项目都必须首先完成安全检视的讲解示范教学，然后再进行所抽内容的讲解示范；</w:t>
      </w:r>
    </w:p>
    <w:p w14:paraId="1916CAE4">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f．选手在左侧车门前，向裁判员报告结束（报告词：裁判员，参赛选手XXX动作讲解完毕）结束计时。</w:t>
      </w:r>
    </w:p>
    <w:p w14:paraId="5105299A">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B.示范讲解规范化教学竞赛项目评判标准（100分）：</w:t>
      </w:r>
    </w:p>
    <w:p w14:paraId="468C0678">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a.未导入新课扣10分；</w:t>
      </w:r>
    </w:p>
    <w:p w14:paraId="5651D22F">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b.未讲教学设计（课目、目的、内容、重点、时间、方法、要求），每缺一项扣3分，总分21分；</w:t>
      </w:r>
    </w:p>
    <w:p w14:paraId="069B3B3B">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c.上车前不进行安全检视 扣10分。</w:t>
      </w:r>
    </w:p>
    <w:p w14:paraId="0ACD8294">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d.上车后未系安全带 扣10分；</w:t>
      </w:r>
    </w:p>
    <w:p w14:paraId="528BE755">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e.教学内容不正确扣20分；</w:t>
      </w:r>
    </w:p>
    <w:p w14:paraId="16970220">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f.逻辑不清晰、叙述不充分扣10分；</w:t>
      </w:r>
    </w:p>
    <w:p w14:paraId="359B6CB2">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g.表达能力不强、语言不流畅扣5分；</w:t>
      </w:r>
    </w:p>
    <w:p w14:paraId="49C22BE5">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h.未能边讲解边示范扣10分；</w:t>
      </w:r>
    </w:p>
    <w:p w14:paraId="5F390489">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i.未进行讲评及布置预习内容扣4分；</w:t>
      </w:r>
    </w:p>
    <w:p w14:paraId="6F875D09">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竞赛8分钟，超时终止讲解。最终得分：取各裁判员评分表成绩的平均分为该选手本项目最终得分。违反安全操作流程本项目成绩为0分。</w:t>
      </w:r>
    </w:p>
    <w:p w14:paraId="24B98E3C">
      <w:pPr>
        <w:widowControl/>
        <w:adjustRightInd w:val="0"/>
        <w:snapToGrid w:val="0"/>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②</w:t>
      </w:r>
      <w:r>
        <w:rPr>
          <w:rFonts w:hint="eastAsia" w:ascii="仿宋" w:hAnsi="仿宋" w:eastAsia="仿宋" w:cs="仿宋"/>
          <w:sz w:val="32"/>
          <w:szCs w:val="32"/>
        </w:rPr>
        <w:t>场地驾驶技能竞赛项目</w:t>
      </w:r>
    </w:p>
    <w:p w14:paraId="0F4B6409">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A.场地驾驶技能竞赛项目评判标准（100分）</w:t>
      </w:r>
    </w:p>
    <w:p w14:paraId="72E3E615">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a．场地驾驶技能竞赛评判标准参照GA1026-2017。</w:t>
      </w:r>
    </w:p>
    <w:p w14:paraId="60F4E3D3">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b．场地驾驶技能竞赛成绩由选手每个单项竞赛项目的实际得分和选手完成所有竞赛项目实际时间两部分成绩组成。</w:t>
      </w:r>
    </w:p>
    <w:p w14:paraId="5F029D22">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c．完成比赛所用时间成绩的考核办法：所有选手驾驶操作技能竞赛完成后，以竞赛平均用时所用时间为参照，其他选手用时竞赛每多用1秒，在驾驶操作技能总分中扣0.5分，以此类推得出所有选手的竞赛用时间得分。</w:t>
      </w:r>
    </w:p>
    <w:p w14:paraId="31F512AB">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d．此项目选手最后得分是，实际得分减去各单项竞赛操作中的失分再减去比赛用时超时考核中的失分，即为该选手的驾驶操作技能考核的最终得分。</w:t>
      </w:r>
    </w:p>
    <w:p w14:paraId="036A3804">
      <w:pPr>
        <w:widowControl/>
        <w:adjustRightInd w:val="0"/>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e．此项目最大扣分分值不得大于100分。</w:t>
      </w:r>
    </w:p>
    <w:p w14:paraId="742A2174">
      <w:pPr>
        <w:widowControl/>
        <w:adjustRightInd w:val="0"/>
        <w:snapToGrid w:val="0"/>
        <w:spacing w:line="560" w:lineRule="exact"/>
        <w:ind w:firstLine="640" w:firstLineChars="200"/>
        <w:rPr>
          <w:rFonts w:ascii="仿宋" w:hAnsi="仿宋" w:eastAsia="仿宋" w:cs="LinTimes"/>
          <w:sz w:val="32"/>
          <w:szCs w:val="32"/>
        </w:rPr>
      </w:pPr>
      <w:r>
        <w:rPr>
          <w:rFonts w:hint="eastAsia" w:ascii="仿宋" w:hAnsi="仿宋" w:eastAsia="仿宋" w:cs="仿宋"/>
          <w:sz w:val="32"/>
          <w:szCs w:val="32"/>
        </w:rPr>
        <w:t>f.场地设计在原有的技术标准上提高难度。</w:t>
      </w:r>
    </w:p>
    <w:p w14:paraId="6E7FFEDF">
      <w:pPr>
        <w:spacing w:line="560" w:lineRule="exact"/>
        <w:ind w:firstLine="640" w:firstLineChars="200"/>
        <w:outlineLvl w:val="0"/>
        <w:rPr>
          <w:rFonts w:ascii="LinTimes" w:hAnsi="LinTimes" w:eastAsia="黑体" w:cs="LinTimes"/>
          <w:bCs/>
          <w:sz w:val="32"/>
          <w:szCs w:val="32"/>
        </w:rPr>
      </w:pPr>
      <w:bookmarkStart w:id="7" w:name="_Toc15187"/>
      <w:r>
        <w:rPr>
          <w:rFonts w:ascii="LinTimes" w:hAnsi="LinTimes" w:eastAsia="黑体" w:cs="LinTimes"/>
          <w:bCs/>
          <w:sz w:val="32"/>
          <w:szCs w:val="32"/>
        </w:rPr>
        <w:t>三、竞赛细则</w:t>
      </w:r>
      <w:bookmarkEnd w:id="7"/>
    </w:p>
    <w:p w14:paraId="48BB9B0C">
      <w:pPr>
        <w:spacing w:line="560" w:lineRule="exact"/>
        <w:ind w:firstLine="643" w:firstLineChars="200"/>
        <w:outlineLvl w:val="1"/>
        <w:rPr>
          <w:rFonts w:ascii="LinTimes" w:hAnsi="LinTimes" w:eastAsia="楷体" w:cs="LinTimes"/>
          <w:b/>
          <w:bCs/>
          <w:sz w:val="32"/>
          <w:szCs w:val="32"/>
        </w:rPr>
      </w:pPr>
      <w:bookmarkStart w:id="8" w:name="_Toc30994"/>
      <w:r>
        <w:rPr>
          <w:rFonts w:hint="eastAsia" w:ascii="LinTimes" w:hAnsi="LinTimes" w:eastAsia="楷体" w:cs="LinTimes"/>
          <w:b/>
          <w:bCs/>
          <w:sz w:val="32"/>
          <w:szCs w:val="32"/>
        </w:rPr>
        <w:t>（一）竞赛日程安排表</w:t>
      </w:r>
      <w:bookmarkEnd w:id="8"/>
    </w:p>
    <w:tbl>
      <w:tblPr>
        <w:tblStyle w:val="12"/>
        <w:tblW w:w="8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594"/>
        <w:gridCol w:w="1854"/>
        <w:gridCol w:w="1497"/>
        <w:gridCol w:w="2002"/>
      </w:tblGrid>
      <w:tr w14:paraId="6FC1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7" w:hRule="atLeast"/>
        </w:trPr>
        <w:tc>
          <w:tcPr>
            <w:tcW w:w="1769" w:type="dxa"/>
            <w:vAlign w:val="center"/>
          </w:tcPr>
          <w:p w14:paraId="598F54E5">
            <w:pPr>
              <w:snapToGrid w:val="0"/>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日  期</w:t>
            </w:r>
          </w:p>
        </w:tc>
        <w:tc>
          <w:tcPr>
            <w:tcW w:w="1594" w:type="dxa"/>
            <w:vAlign w:val="center"/>
          </w:tcPr>
          <w:p w14:paraId="1022B30A">
            <w:pPr>
              <w:snapToGrid w:val="0"/>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时  间</w:t>
            </w:r>
          </w:p>
        </w:tc>
        <w:tc>
          <w:tcPr>
            <w:tcW w:w="1854" w:type="dxa"/>
            <w:vAlign w:val="center"/>
          </w:tcPr>
          <w:p w14:paraId="23696D1F">
            <w:pPr>
              <w:snapToGrid w:val="0"/>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内   容</w:t>
            </w:r>
          </w:p>
        </w:tc>
        <w:tc>
          <w:tcPr>
            <w:tcW w:w="1497" w:type="dxa"/>
            <w:vAlign w:val="center"/>
          </w:tcPr>
          <w:p w14:paraId="2011B796">
            <w:pPr>
              <w:snapToGrid w:val="0"/>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参加人员</w:t>
            </w:r>
          </w:p>
        </w:tc>
        <w:tc>
          <w:tcPr>
            <w:tcW w:w="2002" w:type="dxa"/>
            <w:vAlign w:val="center"/>
          </w:tcPr>
          <w:p w14:paraId="78B32670">
            <w:pPr>
              <w:snapToGrid w:val="0"/>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地  点</w:t>
            </w:r>
          </w:p>
        </w:tc>
      </w:tr>
      <w:tr w14:paraId="0964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769" w:type="dxa"/>
            <w:vAlign w:val="center"/>
          </w:tcPr>
          <w:p w14:paraId="46456F18">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6月 8 日</w:t>
            </w:r>
          </w:p>
          <w:p w14:paraId="1DA0D9D2">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星期四</w:t>
            </w:r>
          </w:p>
        </w:tc>
        <w:tc>
          <w:tcPr>
            <w:tcW w:w="1594" w:type="dxa"/>
            <w:vAlign w:val="center"/>
          </w:tcPr>
          <w:p w14:paraId="395D833E">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17:00—18:00</w:t>
            </w:r>
          </w:p>
        </w:tc>
        <w:tc>
          <w:tcPr>
            <w:tcW w:w="1854" w:type="dxa"/>
            <w:vAlign w:val="center"/>
          </w:tcPr>
          <w:p w14:paraId="40869F61">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理论</w:t>
            </w:r>
          </w:p>
        </w:tc>
        <w:tc>
          <w:tcPr>
            <w:tcW w:w="1497" w:type="dxa"/>
            <w:vAlign w:val="center"/>
          </w:tcPr>
          <w:p w14:paraId="1A835866">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全体参赛选手</w:t>
            </w:r>
          </w:p>
        </w:tc>
        <w:tc>
          <w:tcPr>
            <w:tcW w:w="2002" w:type="dxa"/>
            <w:vMerge w:val="restart"/>
            <w:vAlign w:val="center"/>
          </w:tcPr>
          <w:p w14:paraId="66A3B83E">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鹿城区粗糠桥6号（温州交通技术学校内）</w:t>
            </w:r>
          </w:p>
        </w:tc>
      </w:tr>
      <w:tr w14:paraId="3C24F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769" w:type="dxa"/>
            <w:vMerge w:val="restart"/>
            <w:vAlign w:val="center"/>
          </w:tcPr>
          <w:p w14:paraId="43F6EA4A">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6 月9 日</w:t>
            </w:r>
          </w:p>
          <w:p w14:paraId="5CAA56FD">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星期五</w:t>
            </w:r>
          </w:p>
        </w:tc>
        <w:tc>
          <w:tcPr>
            <w:tcW w:w="1594" w:type="dxa"/>
            <w:vMerge w:val="restart"/>
            <w:vAlign w:val="center"/>
          </w:tcPr>
          <w:p w14:paraId="241E695B">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kern w:val="0"/>
                <w:sz w:val="32"/>
                <w:szCs w:val="32"/>
                <w:lang w:val="en-US" w:eastAsia="zh-CN"/>
              </w:rPr>
              <w:t>8</w:t>
            </w:r>
            <w:r>
              <w:rPr>
                <w:rFonts w:hint="eastAsia" w:ascii="仿宋" w:hAnsi="仿宋" w:eastAsia="仿宋" w:cs="仿宋_GB2312"/>
                <w:kern w:val="0"/>
                <w:sz w:val="32"/>
                <w:szCs w:val="32"/>
              </w:rPr>
              <w:t>:30—</w:t>
            </w:r>
            <w:r>
              <w:rPr>
                <w:rFonts w:hint="eastAsia" w:ascii="仿宋" w:hAnsi="仿宋" w:eastAsia="仿宋" w:cs="仿宋_GB2312"/>
                <w:color w:val="000000"/>
                <w:kern w:val="0"/>
                <w:sz w:val="32"/>
                <w:szCs w:val="32"/>
              </w:rPr>
              <w:t>17：30</w:t>
            </w:r>
          </w:p>
        </w:tc>
        <w:tc>
          <w:tcPr>
            <w:tcW w:w="1854" w:type="dxa"/>
            <w:vAlign w:val="center"/>
          </w:tcPr>
          <w:p w14:paraId="4C65346D">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bCs/>
                <w:sz w:val="32"/>
                <w:szCs w:val="32"/>
              </w:rPr>
              <w:t>示范讲解规范化教学</w:t>
            </w:r>
          </w:p>
        </w:tc>
        <w:tc>
          <w:tcPr>
            <w:tcW w:w="1497" w:type="dxa"/>
            <w:vMerge w:val="restart"/>
            <w:vAlign w:val="center"/>
          </w:tcPr>
          <w:p w14:paraId="0690782A">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理论成绩前</w:t>
            </w:r>
            <w:r>
              <w:rPr>
                <w:rFonts w:hint="eastAsia" w:ascii="仿宋" w:hAnsi="仿宋" w:eastAsia="仿宋" w:cs="仿宋_GB2312"/>
                <w:color w:val="000000"/>
                <w:kern w:val="0"/>
                <w:sz w:val="32"/>
                <w:szCs w:val="32"/>
                <w:lang w:val="en-US" w:eastAsia="zh-CN"/>
              </w:rPr>
              <w:t>6</w:t>
            </w:r>
            <w:r>
              <w:rPr>
                <w:rFonts w:hint="eastAsia" w:ascii="仿宋" w:hAnsi="仿宋" w:eastAsia="仿宋" w:cs="仿宋_GB2312"/>
                <w:color w:val="000000"/>
                <w:kern w:val="0"/>
                <w:sz w:val="32"/>
                <w:szCs w:val="32"/>
              </w:rPr>
              <w:t>0名选手</w:t>
            </w:r>
          </w:p>
        </w:tc>
        <w:tc>
          <w:tcPr>
            <w:tcW w:w="2002" w:type="dxa"/>
            <w:vMerge w:val="continue"/>
            <w:vAlign w:val="center"/>
          </w:tcPr>
          <w:p w14:paraId="00613E12">
            <w:pPr>
              <w:spacing w:line="500" w:lineRule="exact"/>
              <w:jc w:val="center"/>
              <w:rPr>
                <w:rFonts w:ascii="仿宋" w:hAnsi="仿宋" w:eastAsia="仿宋" w:cs="仿宋_GB2312"/>
                <w:color w:val="000000"/>
                <w:kern w:val="0"/>
                <w:sz w:val="32"/>
                <w:szCs w:val="32"/>
              </w:rPr>
            </w:pPr>
          </w:p>
        </w:tc>
      </w:tr>
      <w:tr w14:paraId="37D5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1769" w:type="dxa"/>
            <w:vMerge w:val="continue"/>
            <w:vAlign w:val="center"/>
          </w:tcPr>
          <w:p w14:paraId="2F4B9BAC">
            <w:pPr>
              <w:spacing w:line="500" w:lineRule="exact"/>
              <w:jc w:val="center"/>
              <w:rPr>
                <w:rFonts w:ascii="仿宋" w:hAnsi="仿宋" w:eastAsia="仿宋" w:cs="仿宋_GB2312"/>
                <w:color w:val="000000"/>
                <w:kern w:val="0"/>
                <w:sz w:val="32"/>
                <w:szCs w:val="32"/>
              </w:rPr>
            </w:pPr>
          </w:p>
        </w:tc>
        <w:tc>
          <w:tcPr>
            <w:tcW w:w="1594" w:type="dxa"/>
            <w:vMerge w:val="continue"/>
            <w:vAlign w:val="center"/>
          </w:tcPr>
          <w:p w14:paraId="53FBB573">
            <w:pPr>
              <w:spacing w:line="500" w:lineRule="exact"/>
              <w:jc w:val="center"/>
              <w:rPr>
                <w:rFonts w:ascii="仿宋" w:hAnsi="仿宋" w:eastAsia="仿宋" w:cs="仿宋_GB2312"/>
                <w:color w:val="000000"/>
                <w:kern w:val="0"/>
                <w:sz w:val="32"/>
                <w:szCs w:val="32"/>
              </w:rPr>
            </w:pPr>
          </w:p>
        </w:tc>
        <w:tc>
          <w:tcPr>
            <w:tcW w:w="1854" w:type="dxa"/>
            <w:vAlign w:val="center"/>
          </w:tcPr>
          <w:p w14:paraId="48E30CF5">
            <w:pPr>
              <w:spacing w:line="500" w:lineRule="exact"/>
              <w:jc w:val="center"/>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驾驶技能操作</w:t>
            </w:r>
          </w:p>
        </w:tc>
        <w:tc>
          <w:tcPr>
            <w:tcW w:w="1497" w:type="dxa"/>
            <w:vMerge w:val="continue"/>
            <w:vAlign w:val="center"/>
          </w:tcPr>
          <w:p w14:paraId="2B97FC55">
            <w:pPr>
              <w:spacing w:line="500" w:lineRule="exact"/>
              <w:jc w:val="center"/>
              <w:rPr>
                <w:rFonts w:ascii="仿宋" w:hAnsi="仿宋" w:eastAsia="仿宋" w:cs="仿宋_GB2312"/>
                <w:color w:val="000000"/>
                <w:kern w:val="0"/>
                <w:sz w:val="32"/>
                <w:szCs w:val="32"/>
              </w:rPr>
            </w:pPr>
          </w:p>
        </w:tc>
        <w:tc>
          <w:tcPr>
            <w:tcW w:w="2002" w:type="dxa"/>
            <w:vMerge w:val="continue"/>
          </w:tcPr>
          <w:p w14:paraId="3D668C46">
            <w:pPr>
              <w:spacing w:line="500" w:lineRule="exact"/>
              <w:rPr>
                <w:rFonts w:ascii="仿宋" w:hAnsi="仿宋" w:eastAsia="仿宋" w:cs="仿宋_GB2312"/>
                <w:color w:val="000000"/>
                <w:kern w:val="0"/>
                <w:sz w:val="32"/>
                <w:szCs w:val="32"/>
              </w:rPr>
            </w:pPr>
          </w:p>
        </w:tc>
      </w:tr>
    </w:tbl>
    <w:p w14:paraId="160680EF">
      <w:pPr>
        <w:spacing w:line="360" w:lineRule="auto"/>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备注：理论成绩前</w:t>
      </w:r>
      <w:r>
        <w:rPr>
          <w:rFonts w:hint="eastAsia" w:ascii="仿宋" w:hAnsi="仿宋" w:eastAsia="仿宋" w:cs="仿宋_GB2312"/>
          <w:color w:val="000000"/>
          <w:kern w:val="0"/>
          <w:sz w:val="32"/>
          <w:szCs w:val="32"/>
          <w:lang w:val="en-US" w:eastAsia="zh-CN"/>
        </w:rPr>
        <w:t>6</w:t>
      </w:r>
      <w:r>
        <w:rPr>
          <w:rFonts w:hint="eastAsia" w:ascii="仿宋" w:hAnsi="仿宋" w:eastAsia="仿宋" w:cs="仿宋_GB2312"/>
          <w:color w:val="000000"/>
          <w:kern w:val="0"/>
          <w:sz w:val="32"/>
          <w:szCs w:val="32"/>
        </w:rPr>
        <w:t>0名进入技能操作比赛，若并列第</w:t>
      </w:r>
      <w:r>
        <w:rPr>
          <w:rFonts w:hint="eastAsia" w:ascii="仿宋" w:hAnsi="仿宋" w:eastAsia="仿宋" w:cs="仿宋_GB2312"/>
          <w:color w:val="000000"/>
          <w:kern w:val="0"/>
          <w:sz w:val="32"/>
          <w:szCs w:val="32"/>
          <w:lang w:val="en-US" w:eastAsia="zh-CN"/>
        </w:rPr>
        <w:t>6</w:t>
      </w:r>
      <w:r>
        <w:rPr>
          <w:rFonts w:hint="eastAsia" w:ascii="仿宋" w:hAnsi="仿宋" w:eastAsia="仿宋" w:cs="仿宋_GB2312"/>
          <w:color w:val="000000"/>
          <w:kern w:val="0"/>
          <w:sz w:val="32"/>
          <w:szCs w:val="32"/>
        </w:rPr>
        <w:t>0名同时入围技能操作。</w:t>
      </w:r>
    </w:p>
    <w:p w14:paraId="65F41EB5">
      <w:pPr>
        <w:spacing w:line="560" w:lineRule="exact"/>
        <w:ind w:firstLine="643" w:firstLineChars="200"/>
        <w:outlineLvl w:val="1"/>
        <w:rPr>
          <w:rFonts w:ascii="LinTimes" w:hAnsi="LinTimes" w:eastAsia="楷体" w:cs="LinTimes"/>
          <w:b/>
          <w:bCs/>
          <w:sz w:val="32"/>
          <w:szCs w:val="32"/>
        </w:rPr>
      </w:pPr>
      <w:bookmarkStart w:id="9" w:name="_Toc25837"/>
      <w:r>
        <w:rPr>
          <w:rFonts w:hint="eastAsia" w:ascii="LinTimes" w:hAnsi="LinTimes" w:eastAsia="楷体" w:cs="LinTimes"/>
          <w:b/>
          <w:bCs/>
          <w:sz w:val="32"/>
          <w:szCs w:val="32"/>
        </w:rPr>
        <w:t>（二）裁判长守则</w:t>
      </w:r>
      <w:bookmarkEnd w:id="9"/>
    </w:p>
    <w:p w14:paraId="4F70B24E">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1．严格执行竞赛规则，坚持“公平、公开、公正”的原则；</w:t>
      </w:r>
    </w:p>
    <w:p w14:paraId="5511B19D">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2．积极贯彻领导小组确定的各项比赛原则，秉公裁决，规范竞赛秩序；</w:t>
      </w:r>
    </w:p>
    <w:p w14:paraId="03C89BA5">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3．合法、合理、及时地解决裁判员反映(争议)的问题，协调裁判事项；</w:t>
      </w:r>
    </w:p>
    <w:p w14:paraId="6604CD9B">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4．督促检查落实裁判员守则，负责裁判员的组织调度及相关管理工作；</w:t>
      </w:r>
    </w:p>
    <w:p w14:paraId="24A6393D">
      <w:pPr>
        <w:spacing w:line="560" w:lineRule="exact"/>
        <w:ind w:firstLine="640" w:firstLineChars="200"/>
        <w:rPr>
          <w:rFonts w:hint="eastAsia" w:ascii="仿宋" w:hAnsi="仿宋" w:eastAsia="仿宋" w:cs="仿宋"/>
        </w:rPr>
      </w:pPr>
      <w:r>
        <w:rPr>
          <w:rFonts w:hint="eastAsia" w:ascii="仿宋" w:hAnsi="仿宋" w:eastAsia="仿宋" w:cs="仿宋"/>
          <w:color w:val="000000"/>
          <w:kern w:val="0"/>
          <w:sz w:val="32"/>
          <w:szCs w:val="32"/>
        </w:rPr>
        <w:t>5．遇有特殊情况，要综观全局，果断决策，妥善处理。</w:t>
      </w:r>
    </w:p>
    <w:p w14:paraId="3FD00C98">
      <w:pPr>
        <w:spacing w:line="560" w:lineRule="exact"/>
        <w:ind w:firstLine="643" w:firstLineChars="200"/>
        <w:outlineLvl w:val="1"/>
        <w:rPr>
          <w:rFonts w:ascii="LinTimes" w:hAnsi="LinTimes" w:eastAsia="楷体" w:cs="LinTimes"/>
          <w:b/>
          <w:bCs/>
          <w:sz w:val="32"/>
          <w:szCs w:val="32"/>
        </w:rPr>
      </w:pPr>
      <w:bookmarkStart w:id="10" w:name="_Toc21319"/>
      <w:r>
        <w:rPr>
          <w:rFonts w:hint="eastAsia" w:ascii="LinTimes" w:hAnsi="LinTimes" w:eastAsia="楷体" w:cs="LinTimes"/>
          <w:b/>
          <w:bCs/>
          <w:sz w:val="32"/>
          <w:szCs w:val="32"/>
        </w:rPr>
        <w:t>（三）裁判员守则</w:t>
      </w:r>
      <w:bookmarkEnd w:id="10"/>
    </w:p>
    <w:p w14:paraId="6CAED2F4">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1．严格遵守竞赛规则及裁判纪律，熟练、准确掌握竞赛评分标准；</w:t>
      </w:r>
    </w:p>
    <w:p w14:paraId="06A0BEF9">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2．服从竞赛组委会安排，听从裁判长指挥，服从裁判长与竞赛组委会的决定；</w:t>
      </w:r>
    </w:p>
    <w:p w14:paraId="2F97099B">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3．有权对于影响现场比赛秩序的行为（包括各参赛选手）进行制止，提出警告，直至取消比赛资格；</w:t>
      </w:r>
    </w:p>
    <w:p w14:paraId="085F9A61">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4．不得对参赛选手提出提示性语言或动作；</w:t>
      </w:r>
    </w:p>
    <w:p w14:paraId="5C797FBC">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5．裁判员应按评分标准要求进行评分，对于评分标准中的扣分原因，各裁判员必须在评分表中准确、详细地填写；</w:t>
      </w:r>
    </w:p>
    <w:p w14:paraId="78F55088">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6．赛前5分钟对竞赛场地、设备、器具准备情况进行检查，确保具备竞赛条件；</w:t>
      </w:r>
    </w:p>
    <w:p w14:paraId="3F7BFB92">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7．在裁判过程中负有安全监督职责，保证参赛选手及设备的安全。选手操作过程中，出现严重违反安全规程、可能发生危及人身安全的危险时，裁判有权令其停止操作；</w:t>
      </w:r>
    </w:p>
    <w:p w14:paraId="3FA9C2AB">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8．正式结果公布前，任何裁判人员不得随意向外界透露有关评判内容、竞赛结果及相关竞赛事项。</w:t>
      </w:r>
    </w:p>
    <w:p w14:paraId="4AD6A2AA">
      <w:pPr>
        <w:spacing w:line="560" w:lineRule="exact"/>
        <w:ind w:firstLine="643" w:firstLineChars="200"/>
        <w:outlineLvl w:val="1"/>
        <w:rPr>
          <w:rFonts w:ascii="LinTimes" w:hAnsi="LinTimes" w:eastAsia="楷体" w:cs="LinTimes"/>
          <w:b/>
          <w:bCs/>
          <w:sz w:val="32"/>
          <w:szCs w:val="32"/>
        </w:rPr>
      </w:pPr>
      <w:bookmarkStart w:id="11" w:name="_Toc20196"/>
      <w:r>
        <w:rPr>
          <w:rFonts w:hint="eastAsia" w:ascii="LinTimes" w:hAnsi="LinTimes" w:eastAsia="楷体" w:cs="LinTimes"/>
          <w:b/>
          <w:bCs/>
          <w:sz w:val="32"/>
          <w:szCs w:val="32"/>
        </w:rPr>
        <w:t>（四）竞赛人员守则</w:t>
      </w:r>
      <w:bookmarkEnd w:id="11"/>
    </w:p>
    <w:p w14:paraId="0A5686BC">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1．竞赛场内外要讲道德、讲文明、讲安全、讲礼貌、讲友谊；</w:t>
      </w:r>
    </w:p>
    <w:p w14:paraId="02CEFE70">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2．遵守作息时间，按照规定的时间、地点竞赛；</w:t>
      </w:r>
    </w:p>
    <w:p w14:paraId="0A436AD4">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3．遵守竞赛规则，不在试卷、竞赛设备上做标记，凡违规者，其成绩一律视为零分，取消竞赛资格；</w:t>
      </w:r>
    </w:p>
    <w:p w14:paraId="313E8E8F">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4．服从指挥，尊重裁判，文明竞赛，赛出水平；</w:t>
      </w:r>
    </w:p>
    <w:p w14:paraId="5F2B87D0">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5．竞赛中发现问题或疑问，应通过组织程序反映或申诉解决，个人不得擅自处理。严禁在竞赛场上与裁判或其他选手、工作人员争执、吵闹和出现不文明的行为，情节严重、造成恶劣影响者，取消竞赛资格；</w:t>
      </w:r>
    </w:p>
    <w:p w14:paraId="34C5F70B">
      <w:pPr>
        <w:spacing w:line="560" w:lineRule="exact"/>
        <w:ind w:firstLine="555"/>
        <w:rPr>
          <w:rFonts w:hint="eastAsia" w:ascii="仿宋" w:hAnsi="仿宋" w:eastAsia="仿宋" w:cs="仿宋"/>
        </w:rPr>
      </w:pPr>
      <w:r>
        <w:rPr>
          <w:rFonts w:hint="eastAsia" w:ascii="仿宋" w:hAnsi="仿宋" w:eastAsia="仿宋" w:cs="仿宋"/>
          <w:color w:val="000000"/>
          <w:kern w:val="0"/>
          <w:sz w:val="32"/>
          <w:szCs w:val="32"/>
        </w:rPr>
        <w:t>6．进入竞赛场地时必须按规定</w:t>
      </w:r>
      <w:r>
        <w:rPr>
          <w:rFonts w:hint="eastAsia" w:ascii="仿宋" w:hAnsi="仿宋" w:eastAsia="仿宋" w:cs="仿宋"/>
          <w:color w:val="000000"/>
          <w:kern w:val="0"/>
          <w:sz w:val="32"/>
          <w:szCs w:val="32"/>
          <w:lang w:eastAsia="zh-CN"/>
        </w:rPr>
        <w:t>佩戴</w:t>
      </w:r>
      <w:r>
        <w:rPr>
          <w:rFonts w:hint="eastAsia" w:ascii="仿宋" w:hAnsi="仿宋" w:eastAsia="仿宋" w:cs="仿宋"/>
          <w:color w:val="000000"/>
          <w:kern w:val="0"/>
          <w:sz w:val="32"/>
          <w:szCs w:val="32"/>
        </w:rPr>
        <w:t>竞赛证件，接受工作人员的检验，听从指挥。</w:t>
      </w:r>
    </w:p>
    <w:p w14:paraId="3CC94727">
      <w:pPr>
        <w:spacing w:line="560" w:lineRule="exact"/>
        <w:ind w:firstLine="643" w:firstLineChars="200"/>
        <w:outlineLvl w:val="1"/>
        <w:rPr>
          <w:rFonts w:ascii="LinTimes" w:hAnsi="LinTimes" w:eastAsia="楷体" w:cs="LinTimes"/>
          <w:b/>
          <w:bCs/>
          <w:sz w:val="32"/>
          <w:szCs w:val="32"/>
        </w:rPr>
      </w:pPr>
      <w:bookmarkStart w:id="12" w:name="_Toc12988"/>
      <w:r>
        <w:rPr>
          <w:rFonts w:hint="eastAsia" w:ascii="LinTimes" w:hAnsi="LinTimes" w:eastAsia="楷体" w:cs="LinTimes"/>
          <w:b/>
          <w:bCs/>
          <w:sz w:val="32"/>
          <w:szCs w:val="32"/>
        </w:rPr>
        <w:t>（五）理论赛场规则</w:t>
      </w:r>
      <w:bookmarkEnd w:id="12"/>
    </w:p>
    <w:p w14:paraId="2C03042A">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1.参赛选手必须按规定时间提前10分钟，凭选手证和身份证进入考场，经监考人员确认后，按考场编排的座位就座；</w:t>
      </w:r>
    </w:p>
    <w:p w14:paraId="29F72368">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2.参赛选手迟到15分钟以上者不得参加本场比赛，比赛开始后30分钟内不得交卷离开考场；30分钟后方可交卷退场。选手交卷后应立即离场，不得在考场周围喧哗、议论、逗留，不得返回考场；</w:t>
      </w:r>
    </w:p>
    <w:p w14:paraId="10015B21">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3.参赛选手只可带身份证进入考场，其他资料均不得带入考场；</w:t>
      </w:r>
    </w:p>
    <w:p w14:paraId="3AADE448">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4.为保证考场环境，所有参赛选手的通讯工具一律关机，比赛过程中一律不准接听外界信息，违者以作弊论处；</w:t>
      </w:r>
    </w:p>
    <w:p w14:paraId="21B23C81">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5.比赛过程中，参赛选手应自觉遵守考场纪律，不得交头接耳、打手势和传递纸条，严禁各种作弊行为。违者分别给予批评、警告处理，情节严重的，取消比赛成绩；</w:t>
      </w:r>
    </w:p>
    <w:p w14:paraId="448A4957">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6.参赛者对试卷题目有疑问时，可以举手询问，但不得请监考老师提示解题方法；</w:t>
      </w:r>
    </w:p>
    <w:p w14:paraId="69735D9D">
      <w:pPr>
        <w:spacing w:line="56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7.比赛结束时间一到，一律停止作答，立即离开考场，不得在考场周围逗留和议论；</w:t>
      </w:r>
    </w:p>
    <w:p w14:paraId="31748F23">
      <w:pPr>
        <w:spacing w:line="560" w:lineRule="exact"/>
        <w:ind w:firstLine="555"/>
        <w:rPr>
          <w:rFonts w:hint="eastAsia" w:ascii="仿宋" w:hAnsi="仿宋" w:eastAsia="仿宋" w:cs="仿宋"/>
        </w:rPr>
      </w:pPr>
      <w:r>
        <w:rPr>
          <w:rFonts w:hint="eastAsia" w:ascii="仿宋" w:hAnsi="仿宋" w:eastAsia="仿宋" w:cs="仿宋"/>
          <w:color w:val="000000"/>
          <w:kern w:val="0"/>
          <w:sz w:val="32"/>
          <w:szCs w:val="32"/>
        </w:rPr>
        <w:t>8.比赛舞弊者，以零计算。</w:t>
      </w:r>
    </w:p>
    <w:p w14:paraId="48AC8B45">
      <w:pPr>
        <w:spacing w:line="560" w:lineRule="exact"/>
        <w:ind w:firstLine="643" w:firstLineChars="200"/>
        <w:outlineLvl w:val="1"/>
        <w:rPr>
          <w:rFonts w:ascii="LinTimes" w:hAnsi="LinTimes" w:eastAsia="楷体" w:cs="LinTimes"/>
          <w:b/>
          <w:bCs/>
          <w:sz w:val="32"/>
          <w:szCs w:val="32"/>
        </w:rPr>
      </w:pPr>
      <w:bookmarkStart w:id="13" w:name="_Toc17174"/>
      <w:r>
        <w:rPr>
          <w:rFonts w:hint="eastAsia" w:ascii="LinTimes" w:hAnsi="LinTimes" w:eastAsia="楷体" w:cs="LinTimes"/>
          <w:b/>
          <w:bCs/>
          <w:sz w:val="32"/>
          <w:szCs w:val="32"/>
        </w:rPr>
        <w:t>（六）监考人员守则</w:t>
      </w:r>
      <w:bookmarkEnd w:id="13"/>
    </w:p>
    <w:p w14:paraId="3066FF4C">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1．监考人员应提前20分钟到达理论考场；</w:t>
      </w:r>
    </w:p>
    <w:p w14:paraId="6387E449">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2．监考人员应制止参赛选手带入与比赛无关物品；</w:t>
      </w:r>
    </w:p>
    <w:p w14:paraId="7FE26F2C">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3．比赛开始前，由监考人员逐个验对参赛选手身份，宣读《理论考场规则》；</w:t>
      </w:r>
    </w:p>
    <w:p w14:paraId="4FE7543E">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4．监考过程不看书，不看报，不做与监考无关的其他任何事情，不随意离开考场；</w:t>
      </w:r>
    </w:p>
    <w:p w14:paraId="57BCBE60">
      <w:pPr>
        <w:spacing w:line="560" w:lineRule="exact"/>
        <w:ind w:firstLine="640" w:firstLineChars="200"/>
        <w:rPr>
          <w:rFonts w:hint="eastAsia" w:ascii="仿宋" w:hAnsi="仿宋" w:eastAsia="仿宋" w:cs="仿宋"/>
        </w:rPr>
      </w:pPr>
      <w:r>
        <w:rPr>
          <w:rFonts w:hint="eastAsia" w:ascii="仿宋" w:hAnsi="仿宋" w:eastAsia="仿宋" w:cs="仿宋"/>
          <w:color w:val="000000"/>
          <w:kern w:val="0"/>
          <w:sz w:val="32"/>
          <w:szCs w:val="32"/>
        </w:rPr>
        <w:t>5．严格监督考场纪律，及时将作弊行为制止在萌芽状态；</w:t>
      </w:r>
    </w:p>
    <w:p w14:paraId="74EAC7AE">
      <w:pPr>
        <w:spacing w:line="560" w:lineRule="exact"/>
        <w:ind w:firstLine="643" w:firstLineChars="200"/>
        <w:outlineLvl w:val="1"/>
        <w:rPr>
          <w:rFonts w:ascii="LinTimes" w:hAnsi="LinTimes" w:eastAsia="楷体" w:cs="LinTimes"/>
          <w:b/>
          <w:bCs/>
          <w:sz w:val="32"/>
          <w:szCs w:val="32"/>
        </w:rPr>
      </w:pPr>
      <w:bookmarkStart w:id="14" w:name="_Toc24210"/>
      <w:r>
        <w:rPr>
          <w:rFonts w:hint="eastAsia" w:ascii="LinTimes" w:hAnsi="LinTimes" w:eastAsia="楷体" w:cs="LinTimes"/>
          <w:b/>
          <w:bCs/>
          <w:sz w:val="32"/>
          <w:szCs w:val="32"/>
        </w:rPr>
        <w:t>（七）技能操作项目赛场规则</w:t>
      </w:r>
      <w:bookmarkEnd w:id="14"/>
    </w:p>
    <w:p w14:paraId="4CB046E8">
      <w:pPr>
        <w:spacing w:line="360" w:lineRule="auto"/>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1．各参赛选手提前20分钟到竞赛场地，报到并候赛；</w:t>
      </w:r>
    </w:p>
    <w:p w14:paraId="6C8DB7A5">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2．各参赛选手由工作人员引领，凭参赛证、身份证进入竞赛场地；</w:t>
      </w:r>
    </w:p>
    <w:p w14:paraId="07801A97">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3．参赛选手进行操作前，必须听从统一号令开始。竞赛过程中出现安全隐患或设备故障的，应举手向裁判请示，听从指挥；</w:t>
      </w:r>
    </w:p>
    <w:p w14:paraId="7C2248D8">
      <w:pPr>
        <w:spacing w:line="56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4．辅助人员只参加辅助工作，在竞赛时不得与选手做暗示动作和交谈及其它作弊行为；</w:t>
      </w:r>
    </w:p>
    <w:p w14:paraId="78FE0045">
      <w:pPr>
        <w:spacing w:line="54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5．比赛规定时间一到，一律停止操作，继续操作者成绩作废。评分完成后，参赛选手应立即听从指挥，按规定到指定的场所待命；</w:t>
      </w:r>
    </w:p>
    <w:p w14:paraId="3A7289AD">
      <w:pPr>
        <w:spacing w:line="540" w:lineRule="exact"/>
        <w:ind w:firstLine="640" w:firstLineChars="200"/>
        <w:rPr>
          <w:rFonts w:hint="eastAsia" w:ascii="仿宋" w:hAnsi="仿宋" w:eastAsia="仿宋" w:cs="仿宋"/>
        </w:rPr>
      </w:pPr>
      <w:r>
        <w:rPr>
          <w:rFonts w:hint="eastAsia" w:ascii="仿宋" w:hAnsi="仿宋" w:eastAsia="仿宋" w:cs="仿宋"/>
          <w:color w:val="000000"/>
          <w:kern w:val="0"/>
          <w:sz w:val="32"/>
          <w:szCs w:val="32"/>
        </w:rPr>
        <w:t>6．竞赛现场所有人员应听从现场裁判的命令，如有不同意见可向裁判组提出。</w:t>
      </w:r>
    </w:p>
    <w:p w14:paraId="79679825">
      <w:pPr>
        <w:spacing w:line="540" w:lineRule="exact"/>
        <w:ind w:firstLine="643" w:firstLineChars="200"/>
        <w:outlineLvl w:val="1"/>
        <w:rPr>
          <w:rFonts w:ascii="LinTimes" w:hAnsi="LinTimes" w:eastAsia="楷体" w:cs="LinTimes"/>
          <w:b/>
          <w:bCs/>
          <w:sz w:val="32"/>
          <w:szCs w:val="32"/>
        </w:rPr>
      </w:pPr>
      <w:bookmarkStart w:id="15" w:name="_Toc26101"/>
      <w:r>
        <w:rPr>
          <w:rFonts w:hint="eastAsia" w:ascii="LinTimes" w:hAnsi="LinTimes" w:eastAsia="楷体" w:cs="LinTimes"/>
          <w:b/>
          <w:bCs/>
          <w:sz w:val="32"/>
          <w:szCs w:val="32"/>
        </w:rPr>
        <w:t>（八）竞赛仲裁</w:t>
      </w:r>
      <w:bookmarkEnd w:id="15"/>
    </w:p>
    <w:p w14:paraId="4E676F86">
      <w:pPr>
        <w:spacing w:line="54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1．仲裁申请由参赛选手签字后书面提交裁判组；</w:t>
      </w:r>
    </w:p>
    <w:p w14:paraId="296506F3">
      <w:pPr>
        <w:spacing w:line="54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2．仲裁申请受理后，应及时做出仲裁决定；</w:t>
      </w:r>
    </w:p>
    <w:p w14:paraId="0E4EC8BC">
      <w:pPr>
        <w:spacing w:line="540" w:lineRule="exact"/>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3．仲裁决定未做出前，原裁判结果不得更改；</w:t>
      </w:r>
    </w:p>
    <w:p w14:paraId="03FC5A46">
      <w:pPr>
        <w:spacing w:line="540" w:lineRule="exact"/>
        <w:ind w:firstLine="640" w:firstLineChars="200"/>
        <w:rPr>
          <w:rFonts w:hint="eastAsia" w:ascii="仿宋" w:hAnsi="仿宋" w:eastAsia="仿宋" w:cs="仿宋"/>
        </w:rPr>
      </w:pPr>
      <w:r>
        <w:rPr>
          <w:rFonts w:hint="eastAsia" w:ascii="仿宋" w:hAnsi="仿宋" w:eastAsia="仿宋" w:cs="仿宋"/>
          <w:color w:val="000000"/>
          <w:kern w:val="0"/>
          <w:sz w:val="32"/>
          <w:szCs w:val="32"/>
        </w:rPr>
        <w:t>4．仲裁决定为最终决定，一经决定必须服从。</w:t>
      </w:r>
    </w:p>
    <w:p w14:paraId="5E7E73DF">
      <w:pPr>
        <w:spacing w:line="540" w:lineRule="exact"/>
        <w:ind w:firstLine="643" w:firstLineChars="200"/>
        <w:outlineLvl w:val="1"/>
        <w:rPr>
          <w:rFonts w:ascii="LinTimes" w:hAnsi="LinTimes" w:eastAsia="楷体" w:cs="LinTimes"/>
          <w:b/>
          <w:bCs/>
          <w:sz w:val="32"/>
          <w:szCs w:val="32"/>
        </w:rPr>
      </w:pPr>
      <w:bookmarkStart w:id="16" w:name="_Toc17405"/>
      <w:r>
        <w:rPr>
          <w:rFonts w:hint="eastAsia" w:ascii="LinTimes" w:hAnsi="LinTimes" w:eastAsia="楷体" w:cs="LinTimes"/>
          <w:b/>
          <w:bCs/>
          <w:sz w:val="32"/>
          <w:szCs w:val="32"/>
        </w:rPr>
        <w:t>（九）抽签规则</w:t>
      </w:r>
      <w:bookmarkEnd w:id="16"/>
    </w:p>
    <w:p w14:paraId="5EBCD1F5">
      <w:pPr>
        <w:spacing w:line="54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1.抽签原则：坚持公开、公正原则，确保本次技能竞赛项目有序进行。</w:t>
      </w:r>
    </w:p>
    <w:p w14:paraId="5910B111">
      <w:pPr>
        <w:spacing w:line="54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2.抽签方式</w:t>
      </w:r>
    </w:p>
    <w:p w14:paraId="7E2CC365">
      <w:pPr>
        <w:spacing w:line="54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（1）抽签前，根据参赛选手名单，核对选手正确。</w:t>
      </w:r>
    </w:p>
    <w:p w14:paraId="26A0AF1F">
      <w:pPr>
        <w:spacing w:line="54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（2）抽签对象为参赛选手。</w:t>
      </w:r>
    </w:p>
    <w:p w14:paraId="7B63A365">
      <w:pPr>
        <w:spacing w:line="54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（3）理论成绩前</w:t>
      </w:r>
      <w:r>
        <w:rPr>
          <w:rFonts w:hint="eastAsia" w:ascii="仿宋" w:hAnsi="仿宋" w:eastAsia="仿宋" w:cs="仿宋"/>
          <w:color w:val="000000"/>
          <w:kern w:val="0"/>
          <w:sz w:val="32"/>
          <w:szCs w:val="32"/>
          <w:lang w:val="en-US" w:eastAsia="zh-CN"/>
        </w:rPr>
        <w:t>6</w:t>
      </w:r>
      <w:r>
        <w:rPr>
          <w:rFonts w:hint="eastAsia" w:ascii="仿宋" w:hAnsi="仿宋" w:eastAsia="仿宋" w:cs="仿宋"/>
          <w:color w:val="000000"/>
          <w:kern w:val="0"/>
          <w:sz w:val="32"/>
          <w:szCs w:val="32"/>
        </w:rPr>
        <w:t>0名选手进行一轮轮抽签，确定参赛顺序。</w:t>
      </w:r>
    </w:p>
    <w:p w14:paraId="328AAB0F">
      <w:pPr>
        <w:spacing w:line="54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3.依据参赛队员抽签编号，确定工位。</w:t>
      </w:r>
    </w:p>
    <w:p w14:paraId="156339E8">
      <w:pPr>
        <w:spacing w:line="540" w:lineRule="exact"/>
        <w:ind w:firstLine="555"/>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4.参赛队选手编号及出场顺序号等最终确认后，不得再行更改。</w:t>
      </w:r>
    </w:p>
    <w:p w14:paraId="3D8B7E58">
      <w:pPr>
        <w:spacing w:line="540" w:lineRule="exact"/>
        <w:ind w:firstLine="640" w:firstLineChars="200"/>
        <w:rPr>
          <w:rFonts w:ascii="LinTimes" w:hAnsi="LinTimes" w:eastAsia="黑体" w:cs="LinTimes"/>
          <w:bCs/>
          <w:sz w:val="32"/>
          <w:szCs w:val="32"/>
        </w:rPr>
      </w:pPr>
      <w:bookmarkStart w:id="17" w:name="_Toc2109"/>
      <w:r>
        <w:rPr>
          <w:rFonts w:hint="eastAsia" w:ascii="LinTimes" w:hAnsi="LinTimes" w:eastAsia="黑体" w:cs="LinTimes"/>
          <w:bCs/>
          <w:sz w:val="32"/>
          <w:szCs w:val="32"/>
        </w:rPr>
        <w:t>四</w:t>
      </w:r>
      <w:r>
        <w:rPr>
          <w:rFonts w:ascii="LinTimes" w:hAnsi="LinTimes" w:eastAsia="黑体" w:cs="LinTimes"/>
          <w:bCs/>
          <w:sz w:val="32"/>
          <w:szCs w:val="32"/>
        </w:rPr>
        <w:t>、设施设备</w:t>
      </w:r>
    </w:p>
    <w:p w14:paraId="0525E248">
      <w:pPr>
        <w:widowControl/>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本届大赛车型为小型汽车教练车，具体车辆型号及参数为：</w:t>
      </w:r>
    </w:p>
    <w:tbl>
      <w:tblPr>
        <w:tblStyle w:val="11"/>
        <w:tblW w:w="83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583"/>
        <w:gridCol w:w="3192"/>
        <w:gridCol w:w="2178"/>
        <w:gridCol w:w="1373"/>
      </w:tblGrid>
      <w:tr w14:paraId="00CA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00" w:hRule="atLeast"/>
        </w:trPr>
        <w:tc>
          <w:tcPr>
            <w:tcW w:w="1583" w:type="dxa"/>
            <w:vAlign w:val="center"/>
          </w:tcPr>
          <w:p w14:paraId="662175C0">
            <w:pPr>
              <w:widowControl/>
              <w:adjustRightInd w:val="0"/>
              <w:snapToGrid w:val="0"/>
              <w:spacing w:line="560" w:lineRule="exact"/>
              <w:jc w:val="center"/>
              <w:rPr>
                <w:rFonts w:hint="eastAsia" w:ascii="仿宋" w:hAnsi="仿宋" w:eastAsia="仿宋" w:cs="仿宋"/>
                <w:sz w:val="32"/>
                <w:szCs w:val="32"/>
              </w:rPr>
            </w:pPr>
            <w:r>
              <w:rPr>
                <w:rFonts w:hint="eastAsia" w:ascii="仿宋" w:hAnsi="仿宋" w:eastAsia="仿宋" w:cs="仿宋"/>
                <w:sz w:val="32"/>
                <w:szCs w:val="32"/>
              </w:rPr>
              <w:t>组别</w:t>
            </w:r>
          </w:p>
        </w:tc>
        <w:tc>
          <w:tcPr>
            <w:tcW w:w="3192" w:type="dxa"/>
            <w:vAlign w:val="center"/>
          </w:tcPr>
          <w:p w14:paraId="135BF1E6">
            <w:pPr>
              <w:widowControl/>
              <w:adjustRightInd w:val="0"/>
              <w:snapToGrid w:val="0"/>
              <w:spacing w:line="560" w:lineRule="exact"/>
              <w:jc w:val="center"/>
              <w:rPr>
                <w:rFonts w:hint="eastAsia" w:ascii="仿宋" w:hAnsi="仿宋" w:eastAsia="仿宋" w:cs="仿宋"/>
                <w:sz w:val="32"/>
                <w:szCs w:val="32"/>
              </w:rPr>
            </w:pPr>
            <w:r>
              <w:rPr>
                <w:rFonts w:hint="eastAsia" w:ascii="仿宋" w:hAnsi="仿宋" w:eastAsia="仿宋" w:cs="仿宋"/>
                <w:sz w:val="32"/>
                <w:szCs w:val="32"/>
              </w:rPr>
              <w:t>型号</w:t>
            </w:r>
          </w:p>
        </w:tc>
        <w:tc>
          <w:tcPr>
            <w:tcW w:w="2178" w:type="dxa"/>
            <w:vAlign w:val="center"/>
          </w:tcPr>
          <w:p w14:paraId="187CA502">
            <w:pPr>
              <w:widowControl/>
              <w:adjustRightInd w:val="0"/>
              <w:snapToGrid w:val="0"/>
              <w:spacing w:line="560" w:lineRule="exact"/>
              <w:jc w:val="center"/>
              <w:rPr>
                <w:rFonts w:hint="eastAsia" w:ascii="仿宋" w:hAnsi="仿宋" w:eastAsia="仿宋" w:cs="仿宋"/>
                <w:sz w:val="32"/>
                <w:szCs w:val="32"/>
              </w:rPr>
            </w:pPr>
            <w:r>
              <w:rPr>
                <w:rFonts w:hint="eastAsia" w:ascii="仿宋" w:hAnsi="仿宋" w:eastAsia="仿宋" w:cs="仿宋"/>
                <w:sz w:val="32"/>
                <w:szCs w:val="32"/>
              </w:rPr>
              <w:t>长*宽*高（mm）</w:t>
            </w:r>
          </w:p>
        </w:tc>
        <w:tc>
          <w:tcPr>
            <w:tcW w:w="1373" w:type="dxa"/>
            <w:vAlign w:val="center"/>
          </w:tcPr>
          <w:p w14:paraId="0D071433">
            <w:pPr>
              <w:widowControl/>
              <w:adjustRightInd w:val="0"/>
              <w:snapToGrid w:val="0"/>
              <w:spacing w:line="560" w:lineRule="exact"/>
              <w:jc w:val="center"/>
              <w:rPr>
                <w:rFonts w:hint="eastAsia" w:ascii="仿宋" w:hAnsi="仿宋" w:eastAsia="仿宋" w:cs="仿宋"/>
                <w:sz w:val="32"/>
                <w:szCs w:val="32"/>
              </w:rPr>
            </w:pPr>
            <w:r>
              <w:rPr>
                <w:rFonts w:hint="eastAsia" w:ascii="仿宋" w:hAnsi="仿宋" w:eastAsia="仿宋" w:cs="仿宋"/>
                <w:sz w:val="32"/>
                <w:szCs w:val="32"/>
              </w:rPr>
              <w:t>轴距（mm）</w:t>
            </w:r>
          </w:p>
        </w:tc>
      </w:tr>
      <w:tr w14:paraId="0C5F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50" w:hRule="atLeast"/>
        </w:trPr>
        <w:tc>
          <w:tcPr>
            <w:tcW w:w="1583" w:type="dxa"/>
            <w:vAlign w:val="center"/>
          </w:tcPr>
          <w:p w14:paraId="1F992AB5">
            <w:pPr>
              <w:widowControl/>
              <w:adjustRightInd w:val="0"/>
              <w:snapToGrid w:val="0"/>
              <w:spacing w:line="560" w:lineRule="exact"/>
              <w:jc w:val="center"/>
              <w:rPr>
                <w:rFonts w:hint="eastAsia" w:ascii="仿宋" w:hAnsi="仿宋" w:eastAsia="仿宋" w:cs="仿宋"/>
                <w:sz w:val="28"/>
                <w:szCs w:val="28"/>
              </w:rPr>
            </w:pPr>
            <w:r>
              <w:rPr>
                <w:rFonts w:hint="eastAsia" w:ascii="仿宋" w:hAnsi="仿宋" w:eastAsia="仿宋" w:cs="仿宋"/>
                <w:sz w:val="28"/>
                <w:szCs w:val="28"/>
              </w:rPr>
              <w:t>小型汽车教练车</w:t>
            </w:r>
          </w:p>
        </w:tc>
        <w:tc>
          <w:tcPr>
            <w:tcW w:w="3192" w:type="dxa"/>
            <w:vAlign w:val="center"/>
          </w:tcPr>
          <w:p w14:paraId="490CF942">
            <w:pPr>
              <w:widowControl/>
              <w:adjustRightInd w:val="0"/>
              <w:snapToGrid w:val="0"/>
              <w:spacing w:line="560" w:lineRule="exact"/>
              <w:jc w:val="center"/>
              <w:rPr>
                <w:rFonts w:hint="eastAsia" w:ascii="仿宋" w:hAnsi="仿宋" w:eastAsia="仿宋" w:cs="仿宋"/>
                <w:sz w:val="28"/>
                <w:szCs w:val="28"/>
              </w:rPr>
            </w:pPr>
            <w:r>
              <w:rPr>
                <w:rFonts w:hint="eastAsia" w:ascii="仿宋" w:hAnsi="仿宋" w:eastAsia="仿宋" w:cs="仿宋"/>
                <w:sz w:val="28"/>
                <w:szCs w:val="28"/>
              </w:rPr>
              <w:t>大众汽车（SVW71612BS）</w:t>
            </w:r>
            <w:r>
              <w:rPr>
                <w:rFonts w:hint="eastAsia" w:ascii="仿宋" w:hAnsi="仿宋" w:eastAsia="仿宋" w:cs="仿宋"/>
                <w:sz w:val="28"/>
                <w:szCs w:val="28"/>
                <w:lang w:eastAsia="zh-CN"/>
              </w:rPr>
              <w:t>手动挡</w:t>
            </w:r>
            <w:r>
              <w:rPr>
                <w:rFonts w:hint="eastAsia" w:ascii="仿宋" w:hAnsi="仿宋" w:eastAsia="仿宋" w:cs="仿宋"/>
                <w:sz w:val="28"/>
                <w:szCs w:val="28"/>
              </w:rPr>
              <w:t>1.6L教练车</w:t>
            </w:r>
          </w:p>
        </w:tc>
        <w:tc>
          <w:tcPr>
            <w:tcW w:w="2178" w:type="dxa"/>
            <w:vAlign w:val="center"/>
          </w:tcPr>
          <w:p w14:paraId="25474708">
            <w:pPr>
              <w:widowControl/>
              <w:adjustRightInd w:val="0"/>
              <w:snapToGrid w:val="0"/>
              <w:spacing w:line="560" w:lineRule="exact"/>
              <w:jc w:val="center"/>
              <w:rPr>
                <w:rFonts w:hint="eastAsia" w:ascii="仿宋" w:hAnsi="仿宋" w:eastAsia="仿宋" w:cs="仿宋"/>
                <w:sz w:val="28"/>
                <w:szCs w:val="28"/>
              </w:rPr>
            </w:pPr>
            <w:r>
              <w:rPr>
                <w:rFonts w:hint="eastAsia" w:ascii="仿宋" w:hAnsi="仿宋" w:eastAsia="仿宋" w:cs="仿宋"/>
                <w:sz w:val="28"/>
                <w:szCs w:val="28"/>
              </w:rPr>
              <w:t>4473*1706*1469</w:t>
            </w:r>
          </w:p>
        </w:tc>
        <w:tc>
          <w:tcPr>
            <w:tcW w:w="1373" w:type="dxa"/>
            <w:vAlign w:val="center"/>
          </w:tcPr>
          <w:p w14:paraId="1DABD82C">
            <w:pPr>
              <w:widowControl/>
              <w:adjustRightInd w:val="0"/>
              <w:snapToGrid w:val="0"/>
              <w:spacing w:line="560" w:lineRule="exact"/>
              <w:jc w:val="center"/>
              <w:rPr>
                <w:rFonts w:hint="eastAsia" w:ascii="仿宋" w:hAnsi="仿宋" w:eastAsia="仿宋" w:cs="仿宋"/>
                <w:sz w:val="28"/>
                <w:szCs w:val="28"/>
              </w:rPr>
            </w:pPr>
            <w:r>
              <w:rPr>
                <w:rFonts w:hint="eastAsia" w:ascii="仿宋" w:hAnsi="仿宋" w:eastAsia="仿宋" w:cs="仿宋"/>
                <w:sz w:val="28"/>
                <w:szCs w:val="28"/>
              </w:rPr>
              <w:t>2603</w:t>
            </w:r>
          </w:p>
        </w:tc>
      </w:tr>
    </w:tbl>
    <w:p w14:paraId="3DFDADC2">
      <w:pPr>
        <w:pStyle w:val="10"/>
        <w:spacing w:line="540" w:lineRule="exact"/>
        <w:ind w:firstLine="640" w:firstLineChars="200"/>
        <w:outlineLvl w:val="0"/>
        <w:rPr>
          <w:rFonts w:ascii="LinTimes" w:hAnsi="LinTimes" w:eastAsia="黑体" w:cs="LinTimes"/>
          <w:b w:val="0"/>
          <w:bCs/>
          <w:color w:val="auto"/>
          <w:spacing w:val="0"/>
          <w:kern w:val="2"/>
          <w:sz w:val="32"/>
          <w:szCs w:val="32"/>
          <w:lang w:val="en-US" w:eastAsia="zh-CN"/>
        </w:rPr>
      </w:pPr>
      <w:r>
        <w:rPr>
          <w:rFonts w:hint="eastAsia" w:ascii="LinTimes" w:hAnsi="LinTimes" w:eastAsia="黑体" w:cs="LinTimes"/>
          <w:b w:val="0"/>
          <w:bCs/>
          <w:color w:val="auto"/>
          <w:spacing w:val="0"/>
          <w:kern w:val="2"/>
          <w:sz w:val="32"/>
          <w:szCs w:val="32"/>
          <w:lang w:val="en-US" w:eastAsia="zh-CN"/>
        </w:rPr>
        <w:t>五、</w:t>
      </w:r>
      <w:r>
        <w:rPr>
          <w:rFonts w:ascii="LinTimes" w:hAnsi="LinTimes" w:eastAsia="黑体" w:cs="LinTimes"/>
          <w:b w:val="0"/>
          <w:bCs/>
          <w:color w:val="auto"/>
          <w:spacing w:val="0"/>
          <w:kern w:val="2"/>
          <w:sz w:val="32"/>
          <w:szCs w:val="32"/>
          <w:lang w:val="en-US" w:eastAsia="zh-CN"/>
        </w:rPr>
        <w:t>安全、健康要求</w:t>
      </w:r>
      <w:bookmarkEnd w:id="17"/>
    </w:p>
    <w:p w14:paraId="3D739C01">
      <w:pPr>
        <w:spacing w:line="540" w:lineRule="exact"/>
        <w:ind w:firstLine="640" w:firstLineChars="200"/>
        <w:rPr>
          <w:rFonts w:hint="eastAsia" w:ascii="仿宋" w:hAnsi="仿宋" w:eastAsia="仿宋" w:cs="仿宋"/>
          <w:color w:val="FF0000"/>
        </w:rPr>
      </w:pPr>
      <w:r>
        <w:rPr>
          <w:rFonts w:hint="eastAsia" w:ascii="仿宋" w:hAnsi="仿宋" w:eastAsia="仿宋" w:cs="仿宋"/>
          <w:sz w:val="32"/>
          <w:szCs w:val="32"/>
        </w:rPr>
        <w:t>根据国家相关法规要求，结合本项目实际，提出安全、健康要求及职业操作规范要求，并明确违反后的处理规定。特别是根据本项目具体情况的诸如人身防护，有毒、有害物品携带、存放，防火、防爆等措施。</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AC0737-2DCF-445A-88D9-6198FD723E6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6E13F63-5133-4462-B1E4-09C14A181A7E}"/>
  </w:font>
  <w:font w:name="楷体">
    <w:panose1 w:val="02010609060101010101"/>
    <w:charset w:val="86"/>
    <w:family w:val="modern"/>
    <w:pitch w:val="default"/>
    <w:sig w:usb0="800002BF" w:usb1="38CF7CFA" w:usb2="00000016" w:usb3="00000000" w:csb0="00040001" w:csb1="00000000"/>
    <w:embedRegular r:id="rId3" w:fontKey="{E3643973-BDF0-421C-AF6D-C7B66AD9093F}"/>
  </w:font>
  <w:font w:name="仿宋_GB2312">
    <w:panose1 w:val="02010609030101010101"/>
    <w:charset w:val="86"/>
    <w:family w:val="modern"/>
    <w:pitch w:val="default"/>
    <w:sig w:usb0="00000001" w:usb1="080E0000" w:usb2="00000000" w:usb3="00000000" w:csb0="00040000" w:csb1="00000000"/>
    <w:embedRegular r:id="rId4" w:fontKey="{ACDF5FB0-A54B-4C15-9009-6A17621AB22F}"/>
  </w:font>
  <w:font w:name="等线">
    <w:altName w:val="微软雅黑"/>
    <w:panose1 w:val="02010600030101010101"/>
    <w:charset w:val="86"/>
    <w:family w:val="auto"/>
    <w:pitch w:val="default"/>
    <w:sig w:usb0="00000000" w:usb1="00000000" w:usb2="00000016" w:usb3="00000000" w:csb0="0004000F" w:csb1="00000000"/>
  </w:font>
  <w:font w:name="Inria Serif">
    <w:altName w:val="Segoe Print"/>
    <w:panose1 w:val="00000000000000000000"/>
    <w:charset w:val="00"/>
    <w:family w:val="auto"/>
    <w:pitch w:val="default"/>
    <w:sig w:usb0="00000000" w:usb1="00000000" w:usb2="00000000" w:usb3="00000000" w:csb0="00000001" w:csb1="00000000"/>
  </w:font>
  <w:font w:name="Times New Roman (Headings CS)">
    <w:altName w:val="Times New Roman"/>
    <w:panose1 w:val="00000000000000000000"/>
    <w:charset w:val="00"/>
    <w:family w:val="modern"/>
    <w:pitch w:val="default"/>
    <w:sig w:usb0="00000000" w:usb1="00000000" w:usb2="00000000" w:usb3="00000000" w:csb0="00000001" w:csb1="00000000"/>
  </w:font>
  <w:font w:name="Frutiger LT Com 45 Light">
    <w:altName w:val="Segoe Print"/>
    <w:panose1 w:val="00000000000000000000"/>
    <w:charset w:val="00"/>
    <w:family w:val="decorative"/>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embedRegular r:id="rId5" w:fontKey="{A52E6E6C-C787-4851-BF91-E0FE8A9D204B}"/>
  </w:font>
  <w:font w:name="方正小标宋简体">
    <w:panose1 w:val="03000509000000000000"/>
    <w:charset w:val="86"/>
    <w:family w:val="auto"/>
    <w:pitch w:val="default"/>
    <w:sig w:usb0="00000001" w:usb1="080E0000" w:usb2="00000000" w:usb3="00000000" w:csb0="00040000" w:csb1="00000000"/>
    <w:embedRegular r:id="rId6" w:fontKey="{A82C94EA-2344-4BBC-929F-A973BB069F34}"/>
  </w:font>
  <w:font w:name="仿宋">
    <w:panose1 w:val="02010609060101010101"/>
    <w:charset w:val="86"/>
    <w:family w:val="modern"/>
    <w:pitch w:val="default"/>
    <w:sig w:usb0="800002BF" w:usb1="38CF7CFA" w:usb2="00000016" w:usb3="00000000" w:csb0="00040001" w:csb1="00000000"/>
    <w:embedRegular r:id="rId7" w:fontKey="{F65A540D-307D-4672-81D7-6D94ED0A2786}"/>
  </w:font>
  <w:font w:name="FangSong_GB2312-Identity-H">
    <w:altName w:val="宋体"/>
    <w:panose1 w:val="00000000000000000000"/>
    <w:charset w:val="86"/>
    <w:family w:val="auto"/>
    <w:pitch w:val="default"/>
    <w:sig w:usb0="00000000" w:usb1="00000000" w:usb2="00000010" w:usb3="00000000" w:csb0="00040000" w:csb1="00000000"/>
    <w:embedRegular r:id="rId8" w:fontKey="{A924BED3-EC3E-4789-A7F6-94F6D6FE779D}"/>
  </w:font>
  <w:font w:name="Wingdings 2">
    <w:panose1 w:val="05020102010507070707"/>
    <w:charset w:val="02"/>
    <w:family w:val="roman"/>
    <w:pitch w:val="default"/>
    <w:sig w:usb0="00000000" w:usb1="00000000" w:usb2="00000000" w:usb3="00000000" w:csb0="80000000" w:csb1="00000000"/>
    <w:embedRegular r:id="rId9" w:fontKey="{4C22CB6C-54F9-4E0B-8F03-53147385D66C}"/>
  </w:font>
  <w:font w:name="Adobe 仿宋 Std R">
    <w:altName w:val="仿宋"/>
    <w:panose1 w:val="00000000000000000000"/>
    <w:charset w:val="86"/>
    <w:family w:val="roman"/>
    <w:pitch w:val="default"/>
    <w:sig w:usb0="00000000" w:usb1="00000000" w:usb2="00000010" w:usb3="00000000" w:csb0="00060007" w:csb1="00000000"/>
    <w:embedRegular r:id="rId10" w:fontKey="{E8A9FAB9-F09B-4A41-BD9A-DA4CC738D82E}"/>
  </w:font>
  <w:font w:name="LinTimes">
    <w:altName w:val="Segoe Print"/>
    <w:panose1 w:val="00000000000000000000"/>
    <w:charset w:val="00"/>
    <w:family w:val="auto"/>
    <w:pitch w:val="default"/>
    <w:sig w:usb0="00000000" w:usb1="00000000" w:usb2="00000008" w:usb3="00000000" w:csb0="400001FF" w:csb1="FFFF0000"/>
    <w:embedRegular r:id="rId11" w:fontKey="{5546546D-D52C-41B4-9F98-44077B76D0C3}"/>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7787D">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21</w:t>
    </w:r>
    <w:r>
      <w:rPr>
        <w:b/>
        <w:sz w:val="24"/>
        <w:szCs w:val="24"/>
      </w:rPr>
      <w:fldChar w:fldCharType="end"/>
    </w:r>
  </w:p>
  <w:p w14:paraId="3A5385BF">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22"/>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jYzE0N2ZlZjZiZTgxNzE3ZGZmMDA0YTVlZWQzZGUifQ=="/>
  </w:docVars>
  <w:rsids>
    <w:rsidRoot w:val="00337E1F"/>
    <w:rsid w:val="00012DCF"/>
    <w:rsid w:val="00040ECE"/>
    <w:rsid w:val="000A3CCA"/>
    <w:rsid w:val="001835AC"/>
    <w:rsid w:val="001C0B45"/>
    <w:rsid w:val="001D52BC"/>
    <w:rsid w:val="001E0B5F"/>
    <w:rsid w:val="002273DF"/>
    <w:rsid w:val="00281C6C"/>
    <w:rsid w:val="002D1174"/>
    <w:rsid w:val="002E2FCD"/>
    <w:rsid w:val="002F3258"/>
    <w:rsid w:val="00337E1F"/>
    <w:rsid w:val="003778ED"/>
    <w:rsid w:val="00393424"/>
    <w:rsid w:val="00394259"/>
    <w:rsid w:val="003A3704"/>
    <w:rsid w:val="003D7004"/>
    <w:rsid w:val="003F759D"/>
    <w:rsid w:val="00407146"/>
    <w:rsid w:val="004147B3"/>
    <w:rsid w:val="004251B7"/>
    <w:rsid w:val="0047170F"/>
    <w:rsid w:val="0054611A"/>
    <w:rsid w:val="005D45FB"/>
    <w:rsid w:val="005E59E2"/>
    <w:rsid w:val="006C74C2"/>
    <w:rsid w:val="006D60AC"/>
    <w:rsid w:val="00754CFC"/>
    <w:rsid w:val="00796ACD"/>
    <w:rsid w:val="007C1896"/>
    <w:rsid w:val="008939F0"/>
    <w:rsid w:val="008B6896"/>
    <w:rsid w:val="00910BC1"/>
    <w:rsid w:val="00981F22"/>
    <w:rsid w:val="009B5601"/>
    <w:rsid w:val="009E510B"/>
    <w:rsid w:val="00AB73DB"/>
    <w:rsid w:val="00AD4F1A"/>
    <w:rsid w:val="00AD6C53"/>
    <w:rsid w:val="00B17227"/>
    <w:rsid w:val="00B36518"/>
    <w:rsid w:val="00B47271"/>
    <w:rsid w:val="00B472AF"/>
    <w:rsid w:val="00B83DC1"/>
    <w:rsid w:val="00B922D8"/>
    <w:rsid w:val="00C46786"/>
    <w:rsid w:val="00CE0FEF"/>
    <w:rsid w:val="00DC59B4"/>
    <w:rsid w:val="00DC75B7"/>
    <w:rsid w:val="00DF5FAA"/>
    <w:rsid w:val="00E578BD"/>
    <w:rsid w:val="00ED5E89"/>
    <w:rsid w:val="00F03E8B"/>
    <w:rsid w:val="00F12889"/>
    <w:rsid w:val="00F56EEA"/>
    <w:rsid w:val="00F664E4"/>
    <w:rsid w:val="00F83BEB"/>
    <w:rsid w:val="00FA39B6"/>
    <w:rsid w:val="00FD7705"/>
    <w:rsid w:val="01747E56"/>
    <w:rsid w:val="01F07C7C"/>
    <w:rsid w:val="03482597"/>
    <w:rsid w:val="040C3930"/>
    <w:rsid w:val="04141C53"/>
    <w:rsid w:val="04EE7635"/>
    <w:rsid w:val="056107F7"/>
    <w:rsid w:val="056F162C"/>
    <w:rsid w:val="06166D02"/>
    <w:rsid w:val="067E2FBE"/>
    <w:rsid w:val="07230354"/>
    <w:rsid w:val="07C84C57"/>
    <w:rsid w:val="08D8516E"/>
    <w:rsid w:val="09594845"/>
    <w:rsid w:val="0A4E1BB5"/>
    <w:rsid w:val="0A812F52"/>
    <w:rsid w:val="0B3C3E43"/>
    <w:rsid w:val="0D8E39DD"/>
    <w:rsid w:val="0E3D753B"/>
    <w:rsid w:val="0E432850"/>
    <w:rsid w:val="0F5C4FDF"/>
    <w:rsid w:val="0F981565"/>
    <w:rsid w:val="0FB15762"/>
    <w:rsid w:val="0FB27421"/>
    <w:rsid w:val="0FD706E4"/>
    <w:rsid w:val="110B3AEE"/>
    <w:rsid w:val="126E1B7B"/>
    <w:rsid w:val="137D2CFF"/>
    <w:rsid w:val="13F775E8"/>
    <w:rsid w:val="13FBFC50"/>
    <w:rsid w:val="14924536"/>
    <w:rsid w:val="15156F7B"/>
    <w:rsid w:val="15AA616B"/>
    <w:rsid w:val="161E1A28"/>
    <w:rsid w:val="167069E6"/>
    <w:rsid w:val="1B393F8B"/>
    <w:rsid w:val="1B6A7879"/>
    <w:rsid w:val="1BC71FA3"/>
    <w:rsid w:val="1E344834"/>
    <w:rsid w:val="1E9D4F3F"/>
    <w:rsid w:val="1ED57A58"/>
    <w:rsid w:val="1EFD6C6A"/>
    <w:rsid w:val="1F181EE3"/>
    <w:rsid w:val="1F5050A3"/>
    <w:rsid w:val="1F6A2CE0"/>
    <w:rsid w:val="1FBE0FA2"/>
    <w:rsid w:val="1FE17CE6"/>
    <w:rsid w:val="20077684"/>
    <w:rsid w:val="200A0EAA"/>
    <w:rsid w:val="21505424"/>
    <w:rsid w:val="21D0286A"/>
    <w:rsid w:val="223022A5"/>
    <w:rsid w:val="249B6B3A"/>
    <w:rsid w:val="250662FE"/>
    <w:rsid w:val="262121EC"/>
    <w:rsid w:val="26E90E85"/>
    <w:rsid w:val="27AB08F8"/>
    <w:rsid w:val="287E1CA9"/>
    <w:rsid w:val="29641B1E"/>
    <w:rsid w:val="29791BFE"/>
    <w:rsid w:val="297E041C"/>
    <w:rsid w:val="2AE226BB"/>
    <w:rsid w:val="2B2638D2"/>
    <w:rsid w:val="2BB533C1"/>
    <w:rsid w:val="2D750178"/>
    <w:rsid w:val="2DA03BFD"/>
    <w:rsid w:val="2DC72F38"/>
    <w:rsid w:val="2F631386"/>
    <w:rsid w:val="2F79143F"/>
    <w:rsid w:val="307138A4"/>
    <w:rsid w:val="31117AF6"/>
    <w:rsid w:val="333D5A4A"/>
    <w:rsid w:val="337D13D2"/>
    <w:rsid w:val="33850B1F"/>
    <w:rsid w:val="33C36B1B"/>
    <w:rsid w:val="359B77FB"/>
    <w:rsid w:val="35F7E7A3"/>
    <w:rsid w:val="36EB1C10"/>
    <w:rsid w:val="37525B95"/>
    <w:rsid w:val="388A2CB4"/>
    <w:rsid w:val="38DD5D05"/>
    <w:rsid w:val="39283942"/>
    <w:rsid w:val="39A047E2"/>
    <w:rsid w:val="39D7658E"/>
    <w:rsid w:val="3B507B6E"/>
    <w:rsid w:val="3D01471C"/>
    <w:rsid w:val="3D2163FE"/>
    <w:rsid w:val="3E820793"/>
    <w:rsid w:val="3EDC080D"/>
    <w:rsid w:val="3FC73ECA"/>
    <w:rsid w:val="3FF5E3E6"/>
    <w:rsid w:val="40C95EF6"/>
    <w:rsid w:val="42990F75"/>
    <w:rsid w:val="43760AB0"/>
    <w:rsid w:val="44BA7E85"/>
    <w:rsid w:val="44CF6356"/>
    <w:rsid w:val="45457A77"/>
    <w:rsid w:val="454D013D"/>
    <w:rsid w:val="45851813"/>
    <w:rsid w:val="45E161C2"/>
    <w:rsid w:val="4612436A"/>
    <w:rsid w:val="47E744AA"/>
    <w:rsid w:val="4899341D"/>
    <w:rsid w:val="48EA1F72"/>
    <w:rsid w:val="498C5C45"/>
    <w:rsid w:val="4A077F15"/>
    <w:rsid w:val="4A562FAA"/>
    <w:rsid w:val="4A730277"/>
    <w:rsid w:val="4B30280A"/>
    <w:rsid w:val="4CA15FA8"/>
    <w:rsid w:val="4D535068"/>
    <w:rsid w:val="4E0F7AE9"/>
    <w:rsid w:val="4E4B32B9"/>
    <w:rsid w:val="4EB30019"/>
    <w:rsid w:val="50EF5351"/>
    <w:rsid w:val="50F46E95"/>
    <w:rsid w:val="526F2D91"/>
    <w:rsid w:val="52A61157"/>
    <w:rsid w:val="52BE321B"/>
    <w:rsid w:val="538A33C8"/>
    <w:rsid w:val="5502725A"/>
    <w:rsid w:val="575D2ADA"/>
    <w:rsid w:val="57A307BE"/>
    <w:rsid w:val="58BC45A8"/>
    <w:rsid w:val="58ED0174"/>
    <w:rsid w:val="59AD6BD6"/>
    <w:rsid w:val="59CC5763"/>
    <w:rsid w:val="5A074D98"/>
    <w:rsid w:val="5A35360B"/>
    <w:rsid w:val="5AAE134B"/>
    <w:rsid w:val="5B507EFF"/>
    <w:rsid w:val="5D455B33"/>
    <w:rsid w:val="5D7E1584"/>
    <w:rsid w:val="5DA15EFB"/>
    <w:rsid w:val="5E8B501C"/>
    <w:rsid w:val="5EA435A1"/>
    <w:rsid w:val="5EC653C2"/>
    <w:rsid w:val="5FDB63FE"/>
    <w:rsid w:val="5FDC17D1"/>
    <w:rsid w:val="632B74E9"/>
    <w:rsid w:val="653E0DAB"/>
    <w:rsid w:val="655246F8"/>
    <w:rsid w:val="656F7435"/>
    <w:rsid w:val="6631671C"/>
    <w:rsid w:val="66771D2D"/>
    <w:rsid w:val="67764779"/>
    <w:rsid w:val="68565BDE"/>
    <w:rsid w:val="68AE5F9C"/>
    <w:rsid w:val="68CA370B"/>
    <w:rsid w:val="691B7FF7"/>
    <w:rsid w:val="691E5233"/>
    <w:rsid w:val="6C710C8A"/>
    <w:rsid w:val="6DD747FD"/>
    <w:rsid w:val="6E3A0F28"/>
    <w:rsid w:val="6EAE7221"/>
    <w:rsid w:val="6ED20E8E"/>
    <w:rsid w:val="70880CAC"/>
    <w:rsid w:val="725106CC"/>
    <w:rsid w:val="73751DCC"/>
    <w:rsid w:val="738A6AAA"/>
    <w:rsid w:val="741044DA"/>
    <w:rsid w:val="74F973D1"/>
    <w:rsid w:val="75924616"/>
    <w:rsid w:val="768E0063"/>
    <w:rsid w:val="769761B1"/>
    <w:rsid w:val="76E41EAA"/>
    <w:rsid w:val="77264848"/>
    <w:rsid w:val="77EE068E"/>
    <w:rsid w:val="78702094"/>
    <w:rsid w:val="79D02741"/>
    <w:rsid w:val="7A2B7A72"/>
    <w:rsid w:val="7AC965C1"/>
    <w:rsid w:val="7B387C32"/>
    <w:rsid w:val="7B576DFB"/>
    <w:rsid w:val="7B9663F0"/>
    <w:rsid w:val="7BA50E5C"/>
    <w:rsid w:val="7BB977B4"/>
    <w:rsid w:val="7C933573"/>
    <w:rsid w:val="7D0E18FF"/>
    <w:rsid w:val="7D5670C9"/>
    <w:rsid w:val="7DFD4C91"/>
    <w:rsid w:val="7DFD787D"/>
    <w:rsid w:val="7FEFE145"/>
    <w:rsid w:val="95CB33DC"/>
    <w:rsid w:val="AF7F7C8D"/>
    <w:rsid w:val="BAED22A8"/>
    <w:rsid w:val="BAEFED04"/>
    <w:rsid w:val="DA37FD9F"/>
    <w:rsid w:val="DF55AA09"/>
    <w:rsid w:val="EFFE89BC"/>
    <w:rsid w:val="F4BDB552"/>
    <w:rsid w:val="F4D501C5"/>
    <w:rsid w:val="FFB3C536"/>
    <w:rsid w:val="FFBFC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9"/>
    <w:pPr>
      <w:spacing w:line="360" w:lineRule="auto"/>
      <w:ind w:firstLine="640" w:firstLineChars="200"/>
      <w:outlineLvl w:val="1"/>
    </w:pPr>
    <w:rPr>
      <w:rFonts w:ascii="黑体" w:hAnsi="黑体" w:eastAsia="楷体" w:cs="仿宋_GB2312"/>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0"/>
      <w:ind w:firstLine="420" w:firstLineChars="100"/>
    </w:pPr>
    <w:rPr>
      <w:rFonts w:ascii="等线" w:hAnsi="等线" w:eastAsia="等线"/>
    </w:rPr>
  </w:style>
  <w:style w:type="paragraph" w:styleId="3">
    <w:name w:val="Body Text"/>
    <w:basedOn w:val="1"/>
    <w:qFormat/>
    <w:uiPriority w:val="0"/>
    <w:pPr>
      <w:spacing w:after="120"/>
    </w:pPr>
  </w:style>
  <w:style w:type="paragraph" w:styleId="5">
    <w:name w:val="Date"/>
    <w:basedOn w:val="1"/>
    <w:next w:val="1"/>
    <w:link w:val="16"/>
    <w:unhideWhenUsed/>
    <w:qFormat/>
    <w:uiPriority w:val="99"/>
    <w:pPr>
      <w:ind w:left="100" w:leftChars="2500"/>
    </w:pPr>
  </w:style>
  <w:style w:type="paragraph" w:styleId="6">
    <w:name w:val="Balloon Text"/>
    <w:basedOn w:val="1"/>
    <w:link w:val="17"/>
    <w:unhideWhenUsed/>
    <w:qFormat/>
    <w:uiPriority w:val="99"/>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paragraph" w:styleId="10">
    <w:name w:val="Title"/>
    <w:basedOn w:val="1"/>
    <w:next w:val="1"/>
    <w:qFormat/>
    <w:uiPriority w:val="0"/>
    <w:pPr>
      <w:widowControl/>
      <w:spacing w:line="560" w:lineRule="exact"/>
      <w:contextualSpacing/>
    </w:pPr>
    <w:rPr>
      <w:rFonts w:ascii="Inria Serif" w:hAnsi="Inria Serif" w:cs="Times New Roman (Headings CS)"/>
      <w:b/>
      <w:color w:val="0084AD"/>
      <w:spacing w:val="-10"/>
      <w:kern w:val="28"/>
      <w:sz w:val="50"/>
      <w:szCs w:val="56"/>
      <w:lang w:val="en-AU" w:eastAsia="en-US"/>
    </w:rPr>
  </w:style>
  <w:style w:type="table" w:styleId="12">
    <w:name w:val="Table Grid"/>
    <w:basedOn w:val="11"/>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Hyperlink"/>
    <w:basedOn w:val="13"/>
    <w:semiHidden/>
    <w:unhideWhenUsed/>
    <w:qFormat/>
    <w:uiPriority w:val="99"/>
    <w:rPr>
      <w:color w:val="0000FF"/>
      <w:u w:val="single"/>
    </w:rPr>
  </w:style>
  <w:style w:type="character" w:customStyle="1" w:styleId="16">
    <w:name w:val="日期 Char"/>
    <w:basedOn w:val="13"/>
    <w:link w:val="5"/>
    <w:semiHidden/>
    <w:qFormat/>
    <w:uiPriority w:val="99"/>
  </w:style>
  <w:style w:type="character" w:customStyle="1" w:styleId="17">
    <w:name w:val="批注框文本 Char"/>
    <w:link w:val="6"/>
    <w:semiHidden/>
    <w:qFormat/>
    <w:uiPriority w:val="99"/>
    <w:rPr>
      <w:sz w:val="18"/>
      <w:szCs w:val="18"/>
    </w:rPr>
  </w:style>
  <w:style w:type="character" w:customStyle="1" w:styleId="18">
    <w:name w:val="页脚 Char"/>
    <w:link w:val="7"/>
    <w:qFormat/>
    <w:uiPriority w:val="99"/>
    <w:rPr>
      <w:sz w:val="18"/>
      <w:szCs w:val="18"/>
    </w:rPr>
  </w:style>
  <w:style w:type="character" w:customStyle="1" w:styleId="19">
    <w:name w:val="页眉 Char"/>
    <w:link w:val="8"/>
    <w:qFormat/>
    <w:uiPriority w:val="99"/>
    <w:rPr>
      <w:sz w:val="18"/>
      <w:szCs w:val="18"/>
    </w:rPr>
  </w:style>
  <w:style w:type="character" w:customStyle="1" w:styleId="20">
    <w:name w:val="页脚 Char1"/>
    <w:semiHidden/>
    <w:qFormat/>
    <w:uiPriority w:val="99"/>
    <w:rPr>
      <w:sz w:val="18"/>
      <w:szCs w:val="18"/>
    </w:rPr>
  </w:style>
  <w:style w:type="paragraph" w:customStyle="1" w:styleId="21">
    <w:name w:val="Editable table text"/>
    <w:basedOn w:val="1"/>
    <w:qFormat/>
    <w:uiPriority w:val="0"/>
    <w:pPr>
      <w:widowControl/>
    </w:pPr>
    <w:rPr>
      <w:rFonts w:ascii="Frutiger LT Com 45 Light" w:hAnsi="Frutiger LT Com 45 Light"/>
      <w:color w:val="62B5E5"/>
      <w:kern w:val="0"/>
      <w:sz w:val="20"/>
      <w:lang w:val="en-GB" w:eastAsia="en-US"/>
    </w:rPr>
  </w:style>
  <w:style w:type="paragraph" w:customStyle="1" w:styleId="22">
    <w:name w:val="Table Bullet"/>
    <w:basedOn w:val="1"/>
    <w:qFormat/>
    <w:uiPriority w:val="0"/>
    <w:pPr>
      <w:widowControl/>
      <w:numPr>
        <w:ilvl w:val="0"/>
        <w:numId w:val="1"/>
      </w:numPr>
      <w:spacing w:after="120"/>
      <w:ind w:left="284" w:hanging="284"/>
      <w:contextualSpacing/>
    </w:pPr>
    <w:rPr>
      <w:rFonts w:ascii="Frutiger LT Com 45 Light" w:hAnsi="Frutiger LT Com 45 Light"/>
      <w:kern w:val="0"/>
      <w:sz w:val="20"/>
      <w:lang w:val="en-GB" w:eastAsia="en-US"/>
    </w:rPr>
  </w:style>
  <w:style w:type="paragraph" w:styleId="2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UserStyle_5"/>
    <w:basedOn w:val="1"/>
    <w:qFormat/>
    <w:uiPriority w:val="0"/>
    <w:pPr>
      <w:spacing w:before="100" w:beforeAutospacing="1" w:after="100" w:afterAutospacing="1"/>
      <w:jc w:val="left"/>
    </w:pPr>
    <w:rPr>
      <w:kern w:val="0"/>
      <w:sz w:val="24"/>
    </w:rPr>
  </w:style>
  <w:style w:type="character" w:customStyle="1" w:styleId="25">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0F9842-51E2-44E8-8743-0A6774A77184}">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21</Pages>
  <Words>7079</Words>
  <Characters>7439</Characters>
  <Lines>57</Lines>
  <Paragraphs>16</Paragraphs>
  <TotalTime>1</TotalTime>
  <ScaleCrop>false</ScaleCrop>
  <LinksUpToDate>false</LinksUpToDate>
  <CharactersWithSpaces>7688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2023-05-22T04:47:00Z</dcterms:created>
  <dc:creator>User</dc:creator>
  <cp:lastModifiedBy>饼小姐zhx</cp:lastModifiedBy>
  <cp:lastPrinted>2023-05-22T04:55:00Z</cp:lastPrinted>
  <dcterms:modified xsi:type="dcterms:W3CDTF">2024-11-01T08:27:59Z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A746697DC091402A92D7F6979EF16554</vt:lpwstr>
  </property>
</Properties>
</file>